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BEC822" w14:textId="0340EED1" w:rsidR="008D39A8" w:rsidRPr="006E4CFC" w:rsidRDefault="008D39A8" w:rsidP="008D39A8">
      <w:pPr>
        <w:pStyle w:val="CRCoverPage"/>
        <w:tabs>
          <w:tab w:val="right" w:pos="9639"/>
        </w:tabs>
        <w:spacing w:after="0"/>
        <w:rPr>
          <w:rFonts w:ascii="Times New Roman" w:eastAsia="宋体" w:hAnsi="Times New Roman"/>
          <w:b/>
          <w:sz w:val="24"/>
          <w:szCs w:val="24"/>
          <w:lang w:val="en-US" w:eastAsia="zh-CN"/>
        </w:rPr>
      </w:pPr>
      <w:bookmarkStart w:id="0" w:name="_Hlk181360737"/>
      <w:bookmarkStart w:id="1" w:name="_Ref399006623"/>
      <w:bookmarkStart w:id="2"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w:t>
      </w:r>
      <w:r w:rsidRPr="006E4CFC">
        <w:rPr>
          <w:rFonts w:ascii="Times New Roman" w:hAnsi="Times New Roman"/>
          <w:b/>
          <w:i/>
          <w:sz w:val="24"/>
          <w:szCs w:val="24"/>
        </w:rPr>
        <w:tab/>
      </w:r>
      <w:r w:rsidR="006C4981" w:rsidRPr="006C4981">
        <w:rPr>
          <w:rFonts w:ascii="Times New Roman" w:eastAsia="宋体" w:hAnsi="Times New Roman"/>
          <w:b/>
          <w:sz w:val="24"/>
          <w:szCs w:val="24"/>
          <w:lang w:val="en-US" w:eastAsia="zh-CN"/>
        </w:rPr>
        <w:t>R4-2500621</w:t>
      </w:r>
    </w:p>
    <w:p w14:paraId="45108669" w14:textId="77777777" w:rsidR="008D39A8" w:rsidRPr="006E4CFC" w:rsidRDefault="008D39A8" w:rsidP="008D39A8">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17th</w:t>
      </w:r>
      <w:r w:rsidRPr="008731BB">
        <w:rPr>
          <w:rFonts w:ascii="Times New Roman" w:hAnsi="Times New Roman"/>
          <w:b/>
          <w:sz w:val="24"/>
          <w:szCs w:val="24"/>
        </w:rPr>
        <w:t xml:space="preserve"> – </w:t>
      </w:r>
      <w:r>
        <w:rPr>
          <w:rFonts w:ascii="Times New Roman" w:hAnsi="Times New Roman"/>
          <w:b/>
          <w:sz w:val="24"/>
          <w:szCs w:val="24"/>
        </w:rPr>
        <w:t>21th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bookmarkEnd w:id="0"/>
    <w:p w14:paraId="67B6E04D" w14:textId="77777777" w:rsidR="006E5755" w:rsidRPr="008D39A8" w:rsidRDefault="006E5755" w:rsidP="006E5755">
      <w:pPr>
        <w:overflowPunct w:val="0"/>
        <w:autoSpaceDE w:val="0"/>
        <w:autoSpaceDN w:val="0"/>
        <w:adjustRightInd w:val="0"/>
        <w:textAlignment w:val="baseline"/>
        <w:rPr>
          <w:rFonts w:asciiTheme="majorHAnsi" w:hAnsiTheme="majorHAnsi" w:cstheme="majorHAnsi"/>
          <w:b/>
          <w:bCs/>
          <w:lang w:val="en-GB"/>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1C240291"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A3634" w:rsidRPr="00CA3634">
        <w:rPr>
          <w:rFonts w:asciiTheme="majorHAnsi" w:hAnsiTheme="majorHAnsi" w:cstheme="majorHAnsi"/>
          <w:sz w:val="22"/>
          <w:lang w:val="en-CA"/>
        </w:rPr>
        <w:t xml:space="preserve">Discussion on CSI-RS based L1 </w:t>
      </w:r>
      <w:r w:rsidR="00CA3634">
        <w:rPr>
          <w:rFonts w:asciiTheme="majorHAnsi" w:hAnsiTheme="majorHAnsi" w:cstheme="majorHAnsi"/>
          <w:sz w:val="22"/>
          <w:lang w:val="en-CA"/>
        </w:rPr>
        <w:t xml:space="preserve">measurement </w:t>
      </w:r>
      <w:r w:rsidR="00CA3634" w:rsidRPr="00CA3634">
        <w:rPr>
          <w:rFonts w:asciiTheme="majorHAnsi" w:hAnsiTheme="majorHAnsi" w:cstheme="majorHAnsi"/>
          <w:sz w:val="22"/>
          <w:lang w:val="en-CA"/>
        </w:rPr>
        <w:t>for mobility</w:t>
      </w:r>
    </w:p>
    <w:p w14:paraId="5DD9EDDA" w14:textId="1454DB67"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w:t>
      </w:r>
      <w:r w:rsidR="006C4981">
        <w:rPr>
          <w:rFonts w:asciiTheme="majorHAnsi" w:hAnsiTheme="majorHAnsi" w:cstheme="majorHAnsi"/>
          <w:sz w:val="22"/>
          <w:szCs w:val="22"/>
        </w:rPr>
        <w:t>7</w:t>
      </w:r>
      <w:r w:rsidR="0093603C" w:rsidRPr="002A5845">
        <w:rPr>
          <w:rFonts w:asciiTheme="majorHAnsi" w:hAnsiTheme="majorHAnsi" w:cstheme="majorHAnsi"/>
          <w:sz w:val="22"/>
          <w:szCs w:val="22"/>
        </w:rPr>
        <w:t>.2.</w:t>
      </w:r>
      <w:r w:rsidR="00CA3634">
        <w:rPr>
          <w:rFonts w:asciiTheme="majorHAnsi" w:hAnsiTheme="majorHAnsi" w:cstheme="majorHAnsi"/>
          <w:sz w:val="22"/>
          <w:szCs w:val="22"/>
        </w:rPr>
        <w:t>2</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1"/>
    <w:bookmarkEnd w:id="2"/>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In this contribution, we will </w:t>
      </w:r>
      <w:r w:rsidR="00F83C06" w:rsidRPr="00CE52F1">
        <w:rPr>
          <w:rFonts w:asciiTheme="majorHAnsi" w:hAnsiTheme="majorHAnsi" w:cstheme="majorHAnsi"/>
          <w:sz w:val="20"/>
          <w:szCs w:val="20"/>
          <w:lang w:val="en-GB"/>
        </w:rPr>
        <w:t>mainly</w:t>
      </w:r>
      <w:r w:rsidRPr="00CE52F1">
        <w:rPr>
          <w:rFonts w:asciiTheme="majorHAnsi" w:hAnsiTheme="majorHAnsi" w:cstheme="majorHAnsi"/>
          <w:sz w:val="20"/>
          <w:szCs w:val="20"/>
          <w:lang w:val="en-GB"/>
        </w:rPr>
        <w:t xml:space="preserve"> discuss the </w:t>
      </w:r>
      <w:r w:rsidR="00502AC1" w:rsidRPr="00CE52F1">
        <w:rPr>
          <w:rFonts w:asciiTheme="majorHAnsi" w:hAnsiTheme="majorHAnsi" w:cstheme="majorHAnsi"/>
          <w:sz w:val="20"/>
          <w:szCs w:val="20"/>
          <w:lang w:val="en-GB"/>
        </w:rPr>
        <w:t>following issues</w:t>
      </w:r>
      <w:r w:rsidR="00F83C06" w:rsidRPr="00CE52F1">
        <w:rPr>
          <w:rFonts w:asciiTheme="majorHAnsi" w:hAnsiTheme="majorHAnsi" w:cstheme="majorHAnsi"/>
          <w:sz w:val="20"/>
          <w:szCs w:val="20"/>
          <w:lang w:val="en-GB"/>
        </w:rPr>
        <w:t xml:space="preserve"> for Rel-19 </w:t>
      </w:r>
      <w:r w:rsidR="000B1197">
        <w:rPr>
          <w:rFonts w:asciiTheme="majorHAnsi" w:hAnsiTheme="majorHAnsi" w:cstheme="majorHAnsi"/>
          <w:sz w:val="20"/>
          <w:szCs w:val="20"/>
          <w:lang w:val="en-GB"/>
        </w:rPr>
        <w:t>Mobility</w:t>
      </w:r>
      <w:r w:rsidR="00F83C06" w:rsidRPr="00CE52F1">
        <w:rPr>
          <w:rFonts w:asciiTheme="majorHAnsi" w:hAnsiTheme="majorHAnsi" w:cstheme="majorHAnsi"/>
          <w:sz w:val="20"/>
          <w:szCs w:val="20"/>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1621D961" w14:textId="2E269D40" w:rsidR="0048248B" w:rsidRPr="00CE52F1" w:rsidRDefault="00285922" w:rsidP="00A46F60">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Known cell condition</w:t>
            </w:r>
          </w:p>
          <w:p w14:paraId="7F4CFDA3" w14:textId="77777777" w:rsidR="0048248B"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Definition of intra-frequency and inter-frequency</w:t>
            </w:r>
          </w:p>
          <w:p w14:paraId="16F70F0F" w14:textId="77777777" w:rsidR="00285922"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S</w:t>
            </w:r>
            <w:r>
              <w:rPr>
                <w:rFonts w:asciiTheme="majorHAnsi" w:hAnsiTheme="majorHAnsi" w:cstheme="majorHAnsi"/>
                <w:sz w:val="20"/>
                <w:szCs w:val="20"/>
                <w:lang w:val="en-GB"/>
              </w:rPr>
              <w:t>upported measurement types</w:t>
            </w:r>
          </w:p>
          <w:p w14:paraId="0E40D502" w14:textId="0EDEE05D" w:rsidR="00285922" w:rsidRPr="000B1197"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P</w:t>
            </w:r>
            <w:r>
              <w:rPr>
                <w:rFonts w:asciiTheme="majorHAnsi" w:hAnsiTheme="majorHAnsi" w:cstheme="majorHAnsi"/>
                <w:sz w:val="20"/>
                <w:szCs w:val="20"/>
                <w:lang w:val="en-GB"/>
              </w:rPr>
              <w:t>re-requisite of CSI-RS based L1 measurement</w:t>
            </w:r>
          </w:p>
        </w:tc>
      </w:tr>
    </w:tbl>
    <w:p w14:paraId="56233461" w14:textId="11554C03" w:rsidR="00CD3E9B" w:rsidRPr="00CE52F1"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Discussion</w:t>
      </w:r>
    </w:p>
    <w:p w14:paraId="28AC6DA6" w14:textId="24D37D16" w:rsidR="007A7C8A" w:rsidRPr="00CE52F1" w:rsidRDefault="00A3254B" w:rsidP="007A7C8A">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sidRPr="00CE52F1">
        <w:rPr>
          <w:rFonts w:asciiTheme="majorHAnsi" w:eastAsia="宋体" w:hAnsiTheme="majorHAnsi" w:cstheme="majorHAnsi"/>
          <w:sz w:val="30"/>
          <w:szCs w:val="30"/>
        </w:rPr>
        <w:t>2.</w:t>
      </w:r>
      <w:r w:rsidR="00AF40F4">
        <w:rPr>
          <w:rFonts w:asciiTheme="majorHAnsi" w:eastAsia="宋体" w:hAnsiTheme="majorHAnsi" w:cstheme="majorHAnsi"/>
          <w:sz w:val="30"/>
          <w:szCs w:val="30"/>
        </w:rPr>
        <w:t>1</w:t>
      </w:r>
      <w:r w:rsidRPr="00CE52F1">
        <w:rPr>
          <w:rFonts w:asciiTheme="majorHAnsi" w:eastAsia="宋体" w:hAnsiTheme="majorHAnsi" w:cstheme="majorHAnsi"/>
          <w:sz w:val="30"/>
          <w:szCs w:val="30"/>
        </w:rPr>
        <w:t xml:space="preserve"> </w:t>
      </w:r>
      <w:r w:rsidR="00285922">
        <w:rPr>
          <w:rFonts w:asciiTheme="majorHAnsi" w:eastAsia="宋体" w:hAnsiTheme="majorHAnsi" w:cstheme="majorHAnsi"/>
          <w:sz w:val="30"/>
          <w:szCs w:val="30"/>
        </w:rPr>
        <w:t>K</w:t>
      </w:r>
      <w:r w:rsidR="00602213">
        <w:rPr>
          <w:rFonts w:asciiTheme="majorHAnsi" w:eastAsia="宋体" w:hAnsiTheme="majorHAnsi" w:cstheme="majorHAnsi"/>
          <w:sz w:val="30"/>
          <w:szCs w:val="30"/>
        </w:rPr>
        <w:t>nown cell condition</w:t>
      </w:r>
    </w:p>
    <w:tbl>
      <w:tblPr>
        <w:tblStyle w:val="a4"/>
        <w:tblW w:w="0" w:type="auto"/>
        <w:tblLook w:val="04A0" w:firstRow="1" w:lastRow="0" w:firstColumn="1" w:lastColumn="0" w:noHBand="0" w:noVBand="1"/>
      </w:tblPr>
      <w:tblGrid>
        <w:gridCol w:w="10478"/>
      </w:tblGrid>
      <w:tr w:rsidR="00BA15EC" w14:paraId="529C2068" w14:textId="77777777" w:rsidTr="00BA15EC">
        <w:tc>
          <w:tcPr>
            <w:tcW w:w="10478" w:type="dxa"/>
          </w:tcPr>
          <w:p w14:paraId="4F69103C" w14:textId="77777777" w:rsidR="00BD3145" w:rsidRPr="00BD3145" w:rsidRDefault="00BD3145" w:rsidP="00BD3145">
            <w:pPr>
              <w:rPr>
                <w:rFonts w:ascii="Times New Roman" w:hAnsi="Times New Roman" w:cs="Times New Roman"/>
                <w:b/>
                <w:bCs/>
                <w:sz w:val="20"/>
                <w:szCs w:val="20"/>
              </w:rPr>
            </w:pPr>
            <w:r w:rsidRPr="00BD3145">
              <w:rPr>
                <w:rFonts w:ascii="Times New Roman" w:hAnsi="Times New Roman" w:cs="Times New Roman"/>
                <w:b/>
                <w:bCs/>
                <w:sz w:val="20"/>
                <w:szCs w:val="20"/>
              </w:rPr>
              <w:t>Issue 3-1-2: Whether to keep or remove L1 measurement for FR2-1 in the 2</w:t>
            </w:r>
            <w:r w:rsidRPr="00BD3145">
              <w:rPr>
                <w:rFonts w:ascii="Times New Roman" w:hAnsi="Times New Roman" w:cs="Times New Roman"/>
                <w:b/>
                <w:bCs/>
                <w:sz w:val="20"/>
                <w:szCs w:val="20"/>
                <w:vertAlign w:val="superscript"/>
              </w:rPr>
              <w:t>nd</w:t>
            </w:r>
            <w:r w:rsidRPr="00BD3145">
              <w:rPr>
                <w:rFonts w:ascii="Times New Roman" w:hAnsi="Times New Roman" w:cs="Times New Roman"/>
                <w:b/>
                <w:bCs/>
                <w:sz w:val="20"/>
                <w:szCs w:val="20"/>
              </w:rPr>
              <w:t xml:space="preserve"> bullet</w:t>
            </w:r>
          </w:p>
          <w:p w14:paraId="0CA0B607" w14:textId="77777777" w:rsidR="00BD3145" w:rsidRPr="00BD3145" w:rsidRDefault="00BD3145" w:rsidP="00BD3145">
            <w:pPr>
              <w:rPr>
                <w:rFonts w:ascii="Times New Roman" w:hAnsi="Times New Roman" w:cs="Times New Roman"/>
                <w:b/>
                <w:bCs/>
                <w:sz w:val="20"/>
                <w:szCs w:val="20"/>
              </w:rPr>
            </w:pPr>
            <w:r w:rsidRPr="00BD3145">
              <w:rPr>
                <w:rFonts w:ascii="Times New Roman" w:hAnsi="Times New Roman" w:cs="Times New Roman"/>
                <w:b/>
                <w:bCs/>
                <w:sz w:val="20"/>
                <w:szCs w:val="20"/>
              </w:rPr>
              <w:t>&lt;Candidate solutions&gt;</w:t>
            </w:r>
          </w:p>
          <w:p w14:paraId="0C73D10F" w14:textId="77777777" w:rsidR="00BD3145" w:rsidRPr="00BD3145" w:rsidRDefault="00BD3145" w:rsidP="00BD3145">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bCs/>
                <w:color w:val="000000"/>
                <w:sz w:val="20"/>
                <w:szCs w:val="20"/>
              </w:rPr>
            </w:pPr>
            <w:r w:rsidRPr="00BD3145">
              <w:rPr>
                <w:rFonts w:ascii="Times New Roman" w:hAnsi="Times New Roman" w:cs="Times New Roman"/>
                <w:color w:val="000000"/>
                <w:sz w:val="20"/>
                <w:szCs w:val="20"/>
              </w:rPr>
              <w:t>Option 1: Keep SSB based L1 measurement as one of the pre-requisite conditions for CSI-RS based L1 measurement in FR2. (</w:t>
            </w:r>
            <w:r w:rsidRPr="00BD3145">
              <w:rPr>
                <w:rFonts w:ascii="Times New Roman" w:hAnsi="Times New Roman" w:cs="Times New Roman"/>
                <w:bCs/>
                <w:sz w:val="20"/>
                <w:szCs w:val="20"/>
              </w:rPr>
              <w:t>Apple, Huawei, vivo)</w:t>
            </w:r>
          </w:p>
          <w:p w14:paraId="5227EDDC" w14:textId="77777777" w:rsidR="00BD3145" w:rsidRPr="00BD3145" w:rsidRDefault="00BD3145" w:rsidP="00BD3145">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bCs/>
                <w:color w:val="000000"/>
                <w:sz w:val="20"/>
                <w:szCs w:val="20"/>
              </w:rPr>
            </w:pPr>
            <w:r w:rsidRPr="00BD3145">
              <w:rPr>
                <w:rFonts w:ascii="Times New Roman" w:hAnsi="Times New Roman" w:cs="Times New Roman"/>
                <w:bCs/>
                <w:color w:val="000000"/>
                <w:sz w:val="20"/>
                <w:szCs w:val="20"/>
              </w:rPr>
              <w:t>Option 2: Remove Rel-18 LTM SSB-based L1-RSRP measurements. (CMCC, Nokia, Samsung, MTK, Ericsson)</w:t>
            </w:r>
          </w:p>
          <w:p w14:paraId="60DD00B7" w14:textId="77777777" w:rsidR="00BD3145" w:rsidRPr="00BD3145" w:rsidRDefault="00BD3145" w:rsidP="00BD3145">
            <w:pPr>
              <w:pStyle w:val="a5"/>
              <w:numPr>
                <w:ilvl w:val="1"/>
                <w:numId w:val="17"/>
              </w:numPr>
              <w:overflowPunct w:val="0"/>
              <w:autoSpaceDE w:val="0"/>
              <w:autoSpaceDN w:val="0"/>
              <w:adjustRightInd w:val="0"/>
              <w:spacing w:after="120"/>
              <w:ind w:firstLineChars="0"/>
              <w:textAlignment w:val="baseline"/>
              <w:rPr>
                <w:rFonts w:ascii="Times New Roman" w:hAnsi="Times New Roman" w:cs="Times New Roman"/>
                <w:bCs/>
                <w:color w:val="000000"/>
                <w:sz w:val="20"/>
                <w:szCs w:val="20"/>
              </w:rPr>
            </w:pPr>
            <w:r w:rsidRPr="00BD3145">
              <w:rPr>
                <w:rFonts w:ascii="Times New Roman" w:hAnsi="Times New Roman" w:cs="Times New Roman"/>
                <w:bCs/>
                <w:color w:val="000000"/>
                <w:sz w:val="20"/>
                <w:szCs w:val="20"/>
              </w:rPr>
              <w:t>Option 2a: Remove L1 measurement for FR2-1 as side condition and consider “The CSI-RS from the target cell configured for L1 measurement remains measurable” as requirement applicability. (Xiaomi)</w:t>
            </w:r>
          </w:p>
          <w:p w14:paraId="0068E169" w14:textId="7656B8E4" w:rsidR="00BA15EC" w:rsidRPr="000110AC" w:rsidRDefault="00BD3145" w:rsidP="000110AC">
            <w:pPr>
              <w:widowControl w:val="0"/>
              <w:numPr>
                <w:ilvl w:val="0"/>
                <w:numId w:val="17"/>
              </w:numPr>
              <w:tabs>
                <w:tab w:val="left" w:pos="-1112"/>
              </w:tabs>
              <w:spacing w:after="120"/>
              <w:jc w:val="both"/>
              <w:rPr>
                <w:rFonts w:ascii="Times New Roman" w:hAnsi="Times New Roman" w:cs="Times New Roman"/>
                <w:sz w:val="20"/>
                <w:szCs w:val="20"/>
              </w:rPr>
            </w:pPr>
            <w:r w:rsidRPr="00BD3145">
              <w:rPr>
                <w:rFonts w:ascii="Times New Roman" w:hAnsi="Times New Roman" w:cs="Times New Roman"/>
                <w:sz w:val="20"/>
                <w:szCs w:val="20"/>
              </w:rPr>
              <w:t>Option 3: Keep L1 measurement for FR2-1 with bracket in the 2</w:t>
            </w:r>
            <w:r w:rsidRPr="00BD3145">
              <w:rPr>
                <w:rFonts w:ascii="Times New Roman" w:hAnsi="Times New Roman" w:cs="Times New Roman"/>
                <w:sz w:val="20"/>
                <w:szCs w:val="20"/>
                <w:vertAlign w:val="superscript"/>
              </w:rPr>
              <w:t>nd</w:t>
            </w:r>
            <w:r w:rsidRPr="00BD3145">
              <w:rPr>
                <w:rFonts w:ascii="Times New Roman" w:hAnsi="Times New Roman" w:cs="Times New Roman"/>
                <w:sz w:val="20"/>
                <w:szCs w:val="20"/>
              </w:rPr>
              <w:t xml:space="preserve"> bullet and wait for RAN1/RAN2’s progress. (ZTE)</w:t>
            </w:r>
          </w:p>
        </w:tc>
      </w:tr>
    </w:tbl>
    <w:p w14:paraId="2AFFA84E" w14:textId="349A6614" w:rsidR="00C95F86" w:rsidRDefault="00C95F86" w:rsidP="00701048">
      <w:pPr>
        <w:rPr>
          <w:rFonts w:asciiTheme="majorHAnsi" w:hAnsiTheme="majorHAnsi" w:cstheme="majorHAnsi"/>
          <w:sz w:val="20"/>
          <w:szCs w:val="20"/>
          <w:lang w:val="en-GB"/>
        </w:rPr>
      </w:pPr>
    </w:p>
    <w:p w14:paraId="1289EFF5" w14:textId="047AED69" w:rsidR="00314C7C" w:rsidRPr="00314C7C" w:rsidRDefault="000F4A4E" w:rsidP="00314C7C">
      <w:pPr>
        <w:spacing w:after="120"/>
        <w:rPr>
          <w:rFonts w:asciiTheme="majorHAnsi" w:hAnsiTheme="majorHAnsi" w:cstheme="majorHAnsi"/>
          <w:sz w:val="20"/>
          <w:szCs w:val="20"/>
          <w:lang w:val="en-GB"/>
        </w:rPr>
      </w:pPr>
      <w:r>
        <w:rPr>
          <w:rFonts w:asciiTheme="majorHAnsi" w:hAnsiTheme="majorHAnsi" w:cstheme="majorHAnsi"/>
          <w:sz w:val="20"/>
          <w:szCs w:val="20"/>
          <w:lang w:val="en-GB"/>
        </w:rPr>
        <w:t>For 2</w:t>
      </w:r>
      <w:r w:rsidRPr="00314C7C">
        <w:rPr>
          <w:rFonts w:asciiTheme="majorHAnsi" w:hAnsiTheme="majorHAnsi" w:cstheme="majorHAnsi"/>
          <w:sz w:val="20"/>
          <w:szCs w:val="20"/>
          <w:lang w:val="en-GB"/>
        </w:rPr>
        <w:t>nd</w:t>
      </w:r>
      <w:r>
        <w:rPr>
          <w:rFonts w:asciiTheme="majorHAnsi" w:hAnsiTheme="majorHAnsi" w:cstheme="majorHAnsi"/>
          <w:sz w:val="20"/>
          <w:szCs w:val="20"/>
          <w:lang w:val="en-GB"/>
        </w:rPr>
        <w:t xml:space="preserve"> bullet, whether SSB based L1 measurement will be kept for removed is highly related to issue 3-2. In issue 3-2, </w:t>
      </w:r>
      <w:r w:rsidR="00314C7C">
        <w:rPr>
          <w:rFonts w:asciiTheme="majorHAnsi" w:hAnsiTheme="majorHAnsi" w:cstheme="majorHAnsi"/>
          <w:sz w:val="20"/>
          <w:szCs w:val="20"/>
          <w:lang w:val="en-GB"/>
        </w:rPr>
        <w:t xml:space="preserve">RAN4 will further discuss </w:t>
      </w:r>
      <w:r w:rsidR="00314C7C" w:rsidRPr="00314C7C">
        <w:rPr>
          <w:rFonts w:asciiTheme="majorHAnsi" w:hAnsiTheme="majorHAnsi" w:cstheme="majorHAnsi"/>
          <w:sz w:val="20"/>
          <w:szCs w:val="20"/>
          <w:lang w:val="en-GB"/>
        </w:rPr>
        <w:t xml:space="preserve">whether </w:t>
      </w:r>
      <w:r w:rsidR="000110AC">
        <w:rPr>
          <w:rFonts w:asciiTheme="majorHAnsi" w:hAnsiTheme="majorHAnsi" w:cstheme="majorHAnsi"/>
          <w:sz w:val="20"/>
          <w:szCs w:val="20"/>
          <w:lang w:val="en-GB"/>
        </w:rPr>
        <w:t>SSB based L1 measurement</w:t>
      </w:r>
      <w:r w:rsidR="00314C7C" w:rsidRPr="00314C7C">
        <w:rPr>
          <w:rFonts w:asciiTheme="majorHAnsi" w:hAnsiTheme="majorHAnsi" w:cstheme="majorHAnsi"/>
          <w:sz w:val="20"/>
          <w:szCs w:val="20"/>
          <w:lang w:val="en-GB"/>
        </w:rPr>
        <w:t xml:space="preserve"> can be skipped under certain conditions</w:t>
      </w:r>
      <w:r w:rsidR="001B771A">
        <w:rPr>
          <w:rFonts w:asciiTheme="majorHAnsi" w:hAnsiTheme="majorHAnsi" w:cstheme="majorHAnsi"/>
          <w:sz w:val="20"/>
          <w:szCs w:val="20"/>
          <w:lang w:val="en-GB"/>
        </w:rPr>
        <w:t>.</w:t>
      </w:r>
      <w:r w:rsidR="00F602EB">
        <w:rPr>
          <w:rFonts w:asciiTheme="majorHAnsi" w:hAnsiTheme="majorHAnsi" w:cstheme="majorHAnsi"/>
          <w:sz w:val="20"/>
          <w:szCs w:val="20"/>
          <w:lang w:val="en-GB"/>
        </w:rPr>
        <w:t xml:space="preserve"> While issue 3-2 will also be impacted by issue 3-5, </w:t>
      </w:r>
      <w:proofErr w:type="gramStart"/>
      <w:r w:rsidR="00F602EB">
        <w:rPr>
          <w:rFonts w:asciiTheme="majorHAnsi" w:hAnsiTheme="majorHAnsi" w:cstheme="majorHAnsi"/>
          <w:sz w:val="20"/>
          <w:szCs w:val="20"/>
          <w:lang w:val="en-GB"/>
        </w:rPr>
        <w:t>e.g.</w:t>
      </w:r>
      <w:proofErr w:type="gramEnd"/>
      <w:r w:rsidR="00F602EB">
        <w:rPr>
          <w:rFonts w:asciiTheme="majorHAnsi" w:hAnsiTheme="majorHAnsi" w:cstheme="majorHAnsi"/>
          <w:sz w:val="20"/>
          <w:szCs w:val="20"/>
          <w:lang w:val="en-GB"/>
        </w:rPr>
        <w:t xml:space="preserve"> whether CSI-RS can be configured with repetition ON.</w:t>
      </w:r>
    </w:p>
    <w:p w14:paraId="4BB1783D" w14:textId="23E4B155" w:rsidR="001B771A" w:rsidRDefault="001B771A" w:rsidP="006C4981">
      <w:pPr>
        <w:spacing w:afterLines="50" w:after="120"/>
        <w:rPr>
          <w:rFonts w:asciiTheme="majorHAnsi" w:hAnsiTheme="majorHAnsi" w:cstheme="majorHAnsi"/>
          <w:sz w:val="20"/>
          <w:szCs w:val="20"/>
          <w:lang w:val="en-GB"/>
        </w:rPr>
      </w:pPr>
      <w:r w:rsidRPr="001B771A">
        <w:rPr>
          <w:rFonts w:asciiTheme="majorHAnsi" w:hAnsiTheme="majorHAnsi" w:cstheme="majorHAnsi"/>
          <w:sz w:val="20"/>
          <w:szCs w:val="20"/>
          <w:lang w:val="en-GB"/>
        </w:rPr>
        <w:t>If conditions or UE capabilities are defined to allow skipping SSB-based L1 measurement, it would be inappropriate to always include SSB-based L1 measurement in the known cell condition. Therefore, we propose to defer the discussion on whether Rel-18 LTM SSB-based L1-RSRP measurement should be retained or removed in the known cell condition until the measurement procedure is more clearly defined.</w:t>
      </w:r>
    </w:p>
    <w:p w14:paraId="72FAA1BD" w14:textId="1671C155" w:rsidR="000110AC" w:rsidRPr="000D27DC" w:rsidRDefault="000110AC" w:rsidP="000D27DC">
      <w:pPr>
        <w:spacing w:afterLines="50" w:after="120"/>
        <w:rPr>
          <w:rFonts w:asciiTheme="majorHAnsi" w:hAnsiTheme="majorHAnsi" w:cstheme="majorHAnsi"/>
          <w:b/>
          <w:bCs/>
          <w:sz w:val="20"/>
          <w:szCs w:val="20"/>
          <w:lang w:val="en-GB"/>
        </w:rPr>
      </w:pPr>
      <w:r w:rsidRPr="000D27DC">
        <w:rPr>
          <w:rFonts w:asciiTheme="majorHAnsi" w:hAnsiTheme="majorHAnsi" w:cstheme="majorHAnsi"/>
          <w:b/>
          <w:bCs/>
          <w:sz w:val="20"/>
          <w:szCs w:val="20"/>
          <w:lang w:val="en-GB"/>
        </w:rPr>
        <w:t xml:space="preserve">Observation </w:t>
      </w:r>
      <w:r w:rsidR="006C4981">
        <w:rPr>
          <w:rFonts w:asciiTheme="majorHAnsi" w:hAnsiTheme="majorHAnsi" w:cstheme="majorHAnsi"/>
          <w:b/>
          <w:bCs/>
          <w:sz w:val="20"/>
          <w:szCs w:val="20"/>
          <w:lang w:val="en-GB"/>
        </w:rPr>
        <w:t>1</w:t>
      </w:r>
      <w:r w:rsidRPr="000D27DC">
        <w:rPr>
          <w:rFonts w:asciiTheme="majorHAnsi" w:hAnsiTheme="majorHAnsi" w:cstheme="majorHAnsi"/>
          <w:b/>
          <w:bCs/>
          <w:sz w:val="20"/>
          <w:szCs w:val="20"/>
          <w:lang w:val="en-GB"/>
        </w:rPr>
        <w:t xml:space="preserve">: </w:t>
      </w:r>
      <w:r w:rsidR="00F602EB">
        <w:rPr>
          <w:rFonts w:asciiTheme="majorHAnsi" w:hAnsiTheme="majorHAnsi" w:cstheme="majorHAnsi"/>
          <w:b/>
          <w:bCs/>
          <w:sz w:val="20"/>
          <w:szCs w:val="20"/>
          <w:lang w:val="en-GB"/>
        </w:rPr>
        <w:t>W</w:t>
      </w:r>
      <w:r w:rsidRPr="000D27DC">
        <w:rPr>
          <w:rFonts w:asciiTheme="majorHAnsi" w:hAnsiTheme="majorHAnsi" w:cstheme="majorHAnsi"/>
          <w:b/>
          <w:bCs/>
          <w:sz w:val="20"/>
          <w:szCs w:val="20"/>
          <w:lang w:val="en-GB"/>
        </w:rPr>
        <w:t>hether SSB based L1 measurement will be kept for removed is highly related to issue 3-2.</w:t>
      </w:r>
    </w:p>
    <w:p w14:paraId="40674F03" w14:textId="799E7DCF" w:rsidR="001B771A" w:rsidRPr="00465F70" w:rsidRDefault="001B771A" w:rsidP="007D0197">
      <w:pPr>
        <w:spacing w:afterLines="100" w:after="240"/>
        <w:rPr>
          <w:rFonts w:asciiTheme="majorHAnsi" w:hAnsiTheme="majorHAnsi" w:cstheme="majorHAnsi"/>
          <w:b/>
          <w:bCs/>
          <w:sz w:val="20"/>
          <w:szCs w:val="20"/>
          <w:lang w:val="en-GB"/>
        </w:rPr>
      </w:pPr>
      <w:r w:rsidRPr="007D0197">
        <w:rPr>
          <w:rFonts w:asciiTheme="majorHAnsi" w:hAnsiTheme="majorHAnsi" w:cstheme="majorHAnsi"/>
          <w:b/>
          <w:bCs/>
          <w:sz w:val="20"/>
          <w:szCs w:val="20"/>
          <w:lang w:val="en-GB"/>
        </w:rPr>
        <w:t xml:space="preserve">Proposal 1: </w:t>
      </w:r>
      <w:r w:rsidRPr="001B771A">
        <w:rPr>
          <w:rFonts w:asciiTheme="majorHAnsi" w:hAnsiTheme="majorHAnsi" w:cstheme="majorHAnsi"/>
          <w:b/>
          <w:bCs/>
          <w:sz w:val="20"/>
          <w:szCs w:val="20"/>
          <w:lang w:val="en-GB"/>
        </w:rPr>
        <w:t xml:space="preserve">Postpone the discussion on whether SSB-based L1-RSRP measurement for FR2-1 should be retained or removed in the known cell condition until the measurement procedure is </w:t>
      </w:r>
      <w:r w:rsidR="007D0197" w:rsidRPr="007D0197">
        <w:rPr>
          <w:rFonts w:asciiTheme="majorHAnsi" w:hAnsiTheme="majorHAnsi" w:cstheme="majorHAnsi"/>
          <w:b/>
          <w:bCs/>
          <w:sz w:val="20"/>
          <w:szCs w:val="20"/>
          <w:lang w:val="en-GB"/>
        </w:rPr>
        <w:t>more clearly defined</w:t>
      </w:r>
      <w:r w:rsidRPr="001B771A">
        <w:rPr>
          <w:rFonts w:asciiTheme="majorHAnsi" w:hAnsiTheme="majorHAnsi" w:cstheme="majorHAnsi"/>
          <w:b/>
          <w:bCs/>
          <w:sz w:val="20"/>
          <w:szCs w:val="20"/>
          <w:lang w:val="en-GB"/>
        </w:rPr>
        <w:t>.</w:t>
      </w:r>
    </w:p>
    <w:tbl>
      <w:tblPr>
        <w:tblStyle w:val="a4"/>
        <w:tblW w:w="0" w:type="auto"/>
        <w:tblLook w:val="04A0" w:firstRow="1" w:lastRow="0" w:firstColumn="1" w:lastColumn="0" w:noHBand="0" w:noVBand="1"/>
      </w:tblPr>
      <w:tblGrid>
        <w:gridCol w:w="10478"/>
      </w:tblGrid>
      <w:tr w:rsidR="00314C7C" w14:paraId="3FE4BEBE" w14:textId="77777777" w:rsidTr="00314C7C">
        <w:tc>
          <w:tcPr>
            <w:tcW w:w="10478" w:type="dxa"/>
          </w:tcPr>
          <w:p w14:paraId="45764D53" w14:textId="77777777" w:rsidR="00314C7C" w:rsidRPr="00BD3145" w:rsidRDefault="00314C7C" w:rsidP="00314C7C">
            <w:pPr>
              <w:rPr>
                <w:rFonts w:ascii="Times New Roman" w:hAnsi="Times New Roman" w:cs="Times New Roman"/>
                <w:b/>
                <w:bCs/>
                <w:sz w:val="20"/>
                <w:szCs w:val="20"/>
              </w:rPr>
            </w:pPr>
            <w:r w:rsidRPr="00BD3145">
              <w:rPr>
                <w:rFonts w:ascii="Times New Roman" w:hAnsi="Times New Roman" w:cs="Times New Roman"/>
                <w:b/>
                <w:bCs/>
                <w:sz w:val="20"/>
                <w:szCs w:val="20"/>
              </w:rPr>
              <w:t>Issue 3-1-3: Whether to use detectable or measurable?</w:t>
            </w:r>
          </w:p>
          <w:p w14:paraId="66813BDF" w14:textId="77777777" w:rsidR="00314C7C" w:rsidRPr="00BD3145" w:rsidRDefault="00314C7C" w:rsidP="00314C7C">
            <w:pPr>
              <w:rPr>
                <w:rFonts w:ascii="Times New Roman" w:hAnsi="Times New Roman" w:cs="Times New Roman"/>
                <w:b/>
                <w:bCs/>
                <w:sz w:val="20"/>
                <w:szCs w:val="20"/>
              </w:rPr>
            </w:pPr>
            <w:r w:rsidRPr="00BD3145">
              <w:rPr>
                <w:rFonts w:ascii="Times New Roman" w:hAnsi="Times New Roman" w:cs="Times New Roman"/>
                <w:b/>
                <w:bCs/>
                <w:sz w:val="20"/>
                <w:szCs w:val="20"/>
              </w:rPr>
              <w:t>&lt;Candidate solutions&gt;</w:t>
            </w:r>
          </w:p>
          <w:p w14:paraId="06E2C83C" w14:textId="77777777" w:rsidR="00314C7C" w:rsidRPr="00BD3145" w:rsidRDefault="00314C7C" w:rsidP="00314C7C">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bCs/>
                <w:color w:val="000000"/>
                <w:sz w:val="20"/>
                <w:szCs w:val="20"/>
              </w:rPr>
            </w:pPr>
            <w:r w:rsidRPr="00BD3145">
              <w:rPr>
                <w:rFonts w:ascii="Times New Roman" w:hAnsi="Times New Roman" w:cs="Times New Roman"/>
                <w:color w:val="000000"/>
                <w:sz w:val="20"/>
                <w:szCs w:val="20"/>
              </w:rPr>
              <w:t xml:space="preserve">Option 1: </w:t>
            </w:r>
            <w:r w:rsidRPr="00BD3145">
              <w:rPr>
                <w:rFonts w:ascii="Times New Roman" w:hAnsi="Times New Roman" w:cs="Times New Roman"/>
                <w:bCs/>
                <w:sz w:val="20"/>
                <w:szCs w:val="20"/>
              </w:rPr>
              <w:t>The difference of the definition between detectable and measurable need to be further clarified. (CATT)</w:t>
            </w:r>
          </w:p>
          <w:p w14:paraId="452860B1" w14:textId="77777777" w:rsidR="00314C7C" w:rsidRPr="00BD3145" w:rsidRDefault="00314C7C" w:rsidP="00314C7C">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bCs/>
                <w:color w:val="000000"/>
                <w:sz w:val="20"/>
                <w:szCs w:val="20"/>
              </w:rPr>
            </w:pPr>
            <w:r w:rsidRPr="00BD3145">
              <w:rPr>
                <w:rFonts w:ascii="Times New Roman" w:hAnsi="Times New Roman" w:cs="Times New Roman"/>
                <w:bCs/>
                <w:color w:val="000000"/>
                <w:sz w:val="20"/>
                <w:szCs w:val="20"/>
              </w:rPr>
              <w:t>Option 2: Use detectable. (Apple, ZTE)</w:t>
            </w:r>
          </w:p>
          <w:p w14:paraId="08E12212" w14:textId="3912374D" w:rsidR="00314C7C" w:rsidRDefault="00314C7C" w:rsidP="00314C7C">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sz w:val="20"/>
                <w:szCs w:val="20"/>
                <w:lang w:val="en-GB"/>
              </w:rPr>
            </w:pPr>
            <w:r w:rsidRPr="00BD3145">
              <w:rPr>
                <w:rFonts w:ascii="Times New Roman" w:hAnsi="Times New Roman" w:cs="Times New Roman"/>
                <w:bCs/>
                <w:color w:val="000000"/>
                <w:sz w:val="20"/>
                <w:szCs w:val="20"/>
              </w:rPr>
              <w:t>Option 3: Use measurable. (Xiaomi, OPPO, Ericsson, Nokia)</w:t>
            </w:r>
          </w:p>
        </w:tc>
      </w:tr>
    </w:tbl>
    <w:p w14:paraId="59962A37" w14:textId="77777777" w:rsidR="00314C7C" w:rsidRDefault="00314C7C" w:rsidP="00701048">
      <w:pPr>
        <w:rPr>
          <w:rFonts w:asciiTheme="majorHAnsi" w:hAnsiTheme="majorHAnsi" w:cstheme="majorHAnsi"/>
          <w:sz w:val="20"/>
          <w:szCs w:val="20"/>
          <w:lang w:val="en-GB"/>
        </w:rPr>
      </w:pPr>
    </w:p>
    <w:p w14:paraId="3EBF3CDA" w14:textId="2606CFEE" w:rsidR="00C95F86" w:rsidRDefault="00C95F86" w:rsidP="00C95F86">
      <w:pPr>
        <w:spacing w:afterLines="50" w:after="120"/>
        <w:rPr>
          <w:rFonts w:asciiTheme="majorHAnsi" w:hAnsiTheme="majorHAnsi" w:cstheme="majorHAnsi"/>
          <w:sz w:val="20"/>
          <w:szCs w:val="20"/>
          <w:lang w:val="en-GB"/>
        </w:rPr>
      </w:pPr>
      <w:r>
        <w:rPr>
          <w:rFonts w:asciiTheme="majorHAnsi" w:hAnsiTheme="majorHAnsi" w:cstheme="majorHAnsi"/>
          <w:sz w:val="20"/>
          <w:szCs w:val="20"/>
          <w:lang w:val="en-GB"/>
        </w:rPr>
        <w:lastRenderedPageBreak/>
        <w:t xml:space="preserve">Take </w:t>
      </w:r>
      <w:r w:rsidR="000C3E82">
        <w:rPr>
          <w:rFonts w:asciiTheme="majorHAnsi" w:hAnsiTheme="majorHAnsi" w:cstheme="majorHAnsi"/>
          <w:sz w:val="20"/>
          <w:szCs w:val="20"/>
          <w:lang w:val="en-GB"/>
        </w:rPr>
        <w:t xml:space="preserve">requirement applicability of </w:t>
      </w:r>
      <w:r>
        <w:rPr>
          <w:rFonts w:asciiTheme="majorHAnsi" w:hAnsiTheme="majorHAnsi" w:cstheme="majorHAnsi"/>
          <w:sz w:val="20"/>
          <w:szCs w:val="20"/>
          <w:lang w:val="en-GB"/>
        </w:rPr>
        <w:t>SSB based LTM as example</w:t>
      </w:r>
      <w:r w:rsidR="007073BD">
        <w:rPr>
          <w:rFonts w:asciiTheme="majorHAnsi" w:hAnsiTheme="majorHAnsi" w:cstheme="majorHAnsi"/>
          <w:sz w:val="20"/>
          <w:szCs w:val="20"/>
          <w:lang w:val="en-GB"/>
        </w:rPr>
        <w:t>, measurable is used for SSB resource configured for L1-RSRP measurement.</w:t>
      </w:r>
    </w:p>
    <w:tbl>
      <w:tblPr>
        <w:tblStyle w:val="a4"/>
        <w:tblW w:w="0" w:type="auto"/>
        <w:tblLook w:val="04A0" w:firstRow="1" w:lastRow="0" w:firstColumn="1" w:lastColumn="0" w:noHBand="0" w:noVBand="1"/>
      </w:tblPr>
      <w:tblGrid>
        <w:gridCol w:w="10478"/>
      </w:tblGrid>
      <w:tr w:rsidR="00C95F86" w14:paraId="7EE889F7" w14:textId="77777777" w:rsidTr="00C95F86">
        <w:tc>
          <w:tcPr>
            <w:tcW w:w="10478" w:type="dxa"/>
          </w:tcPr>
          <w:p w14:paraId="13E9CD07" w14:textId="77777777" w:rsidR="00C95F86" w:rsidRPr="00285922" w:rsidRDefault="00C95F86" w:rsidP="00C95F86">
            <w:pPr>
              <w:pStyle w:val="3"/>
              <w:outlineLvl w:val="2"/>
              <w:rPr>
                <w:sz w:val="20"/>
              </w:rPr>
            </w:pPr>
            <w:r w:rsidRPr="00285922">
              <w:rPr>
                <w:sz w:val="20"/>
              </w:rPr>
              <w:t>9.14.2</w:t>
            </w:r>
            <w:r w:rsidRPr="00285922">
              <w:rPr>
                <w:sz w:val="20"/>
              </w:rPr>
              <w:tab/>
              <w:t xml:space="preserve">Requirements </w:t>
            </w:r>
            <w:r w:rsidRPr="00045A51">
              <w:rPr>
                <w:sz w:val="20"/>
              </w:rPr>
              <w:t>Applicability</w:t>
            </w:r>
          </w:p>
          <w:p w14:paraId="3A01D05A" w14:textId="37DE325A" w:rsidR="00C95F86" w:rsidRPr="00C95F86" w:rsidRDefault="00C95F86" w:rsidP="00C95F86">
            <w:pPr>
              <w:rPr>
                <w:rFonts w:asciiTheme="majorHAnsi" w:hAnsiTheme="majorHAnsi" w:cstheme="majorHAnsi"/>
                <w:sz w:val="20"/>
                <w:szCs w:val="20"/>
              </w:rPr>
            </w:pPr>
            <w:r w:rsidRPr="00C95F86">
              <w:rPr>
                <w:rFonts w:asciiTheme="majorHAnsi" w:hAnsiTheme="majorHAnsi" w:cstheme="majorHAnsi"/>
                <w:sz w:val="20"/>
                <w:szCs w:val="20"/>
              </w:rPr>
              <w:t>The requirements in the clause 9.14 are applicable to FR1 and FR2-1 for LTM.</w:t>
            </w:r>
          </w:p>
          <w:p w14:paraId="72A2DDD7" w14:textId="77777777" w:rsidR="00C95F86" w:rsidRPr="00C95F86" w:rsidRDefault="00C95F86" w:rsidP="00C95F86">
            <w:pPr>
              <w:pStyle w:val="B1"/>
              <w:rPr>
                <w:rFonts w:asciiTheme="majorHAnsi" w:hAnsiTheme="majorHAnsi" w:cstheme="majorHAnsi"/>
              </w:rPr>
            </w:pPr>
            <w:r w:rsidRPr="00C95F86">
              <w:rPr>
                <w:rFonts w:asciiTheme="majorHAnsi" w:hAnsiTheme="majorHAnsi" w:cstheme="majorHAnsi"/>
              </w:rPr>
              <w:t xml:space="preserve">The requirements in clause 9.14 apply, provided for the SSB from the </w:t>
            </w:r>
            <w:proofErr w:type="spellStart"/>
            <w:r w:rsidRPr="00C95F86">
              <w:rPr>
                <w:rFonts w:asciiTheme="majorHAnsi" w:hAnsiTheme="majorHAnsi" w:cstheme="majorHAnsi"/>
              </w:rPr>
              <w:t>neighbor</w:t>
            </w:r>
            <w:proofErr w:type="spellEnd"/>
            <w:r w:rsidRPr="00C95F86">
              <w:rPr>
                <w:rFonts w:asciiTheme="majorHAnsi" w:hAnsiTheme="majorHAnsi" w:cstheme="majorHAnsi"/>
              </w:rPr>
              <w:t xml:space="preserve"> cell configured for intra-frequency L1-RSRP measurement, the following conditions are met:</w:t>
            </w:r>
          </w:p>
          <w:p w14:paraId="6D257671" w14:textId="77777777" w:rsidR="00C95F86" w:rsidRPr="00C95F86" w:rsidRDefault="00C95F86" w:rsidP="00C95F86">
            <w:pPr>
              <w:pStyle w:val="B1"/>
              <w:rPr>
                <w:rFonts w:asciiTheme="majorHAnsi" w:hAnsiTheme="majorHAnsi" w:cstheme="majorHAnsi"/>
              </w:rPr>
            </w:pPr>
            <w:r w:rsidRPr="00045A51">
              <w:rPr>
                <w:rFonts w:asciiTheme="majorHAnsi" w:hAnsiTheme="majorHAnsi" w:cstheme="majorHAnsi"/>
              </w:rPr>
              <w:t>-</w:t>
            </w:r>
            <w:r w:rsidRPr="00045A51">
              <w:rPr>
                <w:rFonts w:asciiTheme="majorHAnsi" w:hAnsiTheme="majorHAnsi" w:cstheme="majorHAnsi"/>
              </w:rPr>
              <w:tab/>
              <w:t>The cell is known</w:t>
            </w:r>
          </w:p>
          <w:p w14:paraId="513DB846" w14:textId="77777777" w:rsidR="00C95F86" w:rsidRPr="00C95F86" w:rsidRDefault="00C95F86" w:rsidP="00C95F86">
            <w:pPr>
              <w:pStyle w:val="B1"/>
              <w:rPr>
                <w:rFonts w:asciiTheme="majorHAnsi" w:hAnsiTheme="majorHAnsi" w:cstheme="majorHAnsi"/>
              </w:rPr>
            </w:pPr>
            <w:r w:rsidRPr="00C95F86">
              <w:rPr>
                <w:rFonts w:asciiTheme="majorHAnsi" w:hAnsiTheme="majorHAnsi" w:cstheme="majorHAnsi"/>
              </w:rPr>
              <w:t>-</w:t>
            </w:r>
            <w:r w:rsidRPr="00C95F86">
              <w:rPr>
                <w:rFonts w:asciiTheme="majorHAnsi" w:hAnsiTheme="majorHAnsi" w:cstheme="majorHAnsi"/>
              </w:rPr>
              <w:tab/>
              <w:t>The SSB configured for intra-frequency L1-RSRP measurement is on the same carrier frequency of SSB configured for L3 intra-frequency measurement.</w:t>
            </w:r>
          </w:p>
          <w:p w14:paraId="1C1B5D29" w14:textId="77777777" w:rsidR="000C3E82" w:rsidRPr="00045A51" w:rsidRDefault="00C95F86" w:rsidP="001C7192">
            <w:pPr>
              <w:pStyle w:val="B1"/>
              <w:rPr>
                <w:rFonts w:asciiTheme="majorHAnsi" w:hAnsiTheme="majorHAnsi" w:cstheme="majorHAnsi"/>
                <w:b/>
                <w:bCs/>
              </w:rPr>
            </w:pPr>
            <w:r w:rsidRPr="00045A51">
              <w:rPr>
                <w:rFonts w:asciiTheme="majorHAnsi" w:hAnsiTheme="majorHAnsi" w:cstheme="majorHAnsi"/>
                <w:b/>
                <w:bCs/>
              </w:rPr>
              <w:t>-</w:t>
            </w:r>
            <w:r w:rsidRPr="00045A51">
              <w:rPr>
                <w:rFonts w:asciiTheme="majorHAnsi" w:hAnsiTheme="majorHAnsi" w:cstheme="majorHAnsi"/>
                <w:b/>
                <w:bCs/>
              </w:rPr>
              <w:tab/>
              <w:t>The SSB resources configured for L1-RSRP measurements are measurable.</w:t>
            </w:r>
          </w:p>
          <w:p w14:paraId="60D1A650" w14:textId="77777777" w:rsidR="00937450" w:rsidRPr="00937450" w:rsidRDefault="00937450" w:rsidP="00937450">
            <w:pPr>
              <w:rPr>
                <w:rFonts w:asciiTheme="majorHAnsi" w:hAnsiTheme="majorHAnsi" w:cstheme="majorHAnsi"/>
                <w:sz w:val="20"/>
                <w:szCs w:val="20"/>
              </w:rPr>
            </w:pPr>
            <w:r w:rsidRPr="00937450">
              <w:rPr>
                <w:rFonts w:asciiTheme="majorHAnsi" w:hAnsiTheme="majorHAnsi" w:cstheme="majorHAnsi"/>
                <w:sz w:val="20"/>
                <w:szCs w:val="20"/>
              </w:rPr>
              <w:t xml:space="preserve">An SSB resource configured for L1-RSRP for </w:t>
            </w:r>
            <w:proofErr w:type="spellStart"/>
            <w:r w:rsidRPr="00937450">
              <w:rPr>
                <w:rFonts w:asciiTheme="majorHAnsi" w:hAnsiTheme="majorHAnsi" w:cstheme="majorHAnsi"/>
                <w:sz w:val="20"/>
                <w:szCs w:val="20"/>
              </w:rPr>
              <w:t>neigbor</w:t>
            </w:r>
            <w:proofErr w:type="spellEnd"/>
            <w:r w:rsidRPr="00937450">
              <w:rPr>
                <w:rFonts w:asciiTheme="majorHAnsi" w:hAnsiTheme="majorHAnsi" w:cstheme="majorHAnsi"/>
                <w:sz w:val="20"/>
                <w:szCs w:val="20"/>
              </w:rPr>
              <w:t xml:space="preserve"> cell shall be considered measurable when for each relevant SSB the following conditions are met: </w:t>
            </w:r>
          </w:p>
          <w:p w14:paraId="65E642A5" w14:textId="77777777" w:rsidR="00937450" w:rsidRPr="00937450" w:rsidRDefault="00937450" w:rsidP="00937450">
            <w:pPr>
              <w:pStyle w:val="B1"/>
              <w:rPr>
                <w:rFonts w:asciiTheme="majorHAnsi" w:hAnsiTheme="majorHAnsi" w:cstheme="majorHAnsi"/>
              </w:rPr>
            </w:pPr>
            <w:r w:rsidRPr="00937450">
              <w:rPr>
                <w:rFonts w:asciiTheme="majorHAnsi" w:hAnsiTheme="majorHAnsi" w:cstheme="majorHAnsi"/>
              </w:rPr>
              <w:t>-</w:t>
            </w:r>
            <w:r w:rsidRPr="00937450">
              <w:rPr>
                <w:rFonts w:asciiTheme="majorHAnsi" w:hAnsiTheme="majorHAnsi" w:cstheme="majorHAnsi"/>
              </w:rPr>
              <w:tab/>
              <w:t xml:space="preserve">L1-RSRP related side conditions given in clause [10.1.19] for FR1 and [10.1.20] for FR2-1, respectively, for a corresponding band, </w:t>
            </w:r>
          </w:p>
          <w:p w14:paraId="4A60CEC0" w14:textId="1CF71A51" w:rsidR="00937450" w:rsidRPr="00937450" w:rsidRDefault="00937450" w:rsidP="00285922">
            <w:pPr>
              <w:pStyle w:val="B1"/>
              <w:rPr>
                <w:rFonts w:asciiTheme="majorHAnsi" w:hAnsiTheme="majorHAnsi" w:cstheme="majorHAnsi"/>
              </w:rPr>
            </w:pPr>
            <w:r w:rsidRPr="00937450">
              <w:rPr>
                <w:rFonts w:asciiTheme="majorHAnsi" w:hAnsiTheme="majorHAnsi" w:cstheme="majorHAnsi"/>
              </w:rPr>
              <w:t>-</w:t>
            </w:r>
            <w:r w:rsidRPr="00937450">
              <w:rPr>
                <w:rFonts w:asciiTheme="majorHAnsi" w:hAnsiTheme="majorHAnsi" w:cstheme="majorHAnsi"/>
              </w:rPr>
              <w:tab/>
              <w:t>SSB_RP and SSB Ês/</w:t>
            </w:r>
            <w:proofErr w:type="spellStart"/>
            <w:r w:rsidRPr="00937450">
              <w:rPr>
                <w:rFonts w:asciiTheme="majorHAnsi" w:hAnsiTheme="majorHAnsi" w:cstheme="majorHAnsi"/>
              </w:rPr>
              <w:t>Iot</w:t>
            </w:r>
            <w:proofErr w:type="spellEnd"/>
            <w:r w:rsidRPr="00937450">
              <w:rPr>
                <w:rFonts w:asciiTheme="majorHAnsi" w:hAnsiTheme="majorHAnsi" w:cstheme="majorHAnsi"/>
              </w:rPr>
              <w:t xml:space="preserve"> according to Annex [B.2.4.1] for a corresponding band. </w:t>
            </w:r>
          </w:p>
        </w:tc>
      </w:tr>
    </w:tbl>
    <w:p w14:paraId="1DE204F1" w14:textId="5A9631F7" w:rsidR="00045A51" w:rsidRPr="00045A51" w:rsidRDefault="000C3E82" w:rsidP="00E168C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t xml:space="preserve">Therefore, we also suggest to </w:t>
      </w:r>
      <w:r w:rsidR="001C7192">
        <w:rPr>
          <w:rFonts w:asciiTheme="majorHAnsi" w:hAnsiTheme="majorHAnsi" w:cstheme="majorHAnsi"/>
          <w:sz w:val="20"/>
          <w:szCs w:val="20"/>
        </w:rPr>
        <w:t xml:space="preserve">use the same </w:t>
      </w:r>
      <w:r w:rsidR="00045A51">
        <w:rPr>
          <w:rFonts w:asciiTheme="majorHAnsi" w:hAnsiTheme="majorHAnsi" w:cstheme="majorHAnsi"/>
          <w:sz w:val="20"/>
          <w:szCs w:val="20"/>
        </w:rPr>
        <w:t>wording</w:t>
      </w:r>
      <w:r w:rsidR="001C7192">
        <w:rPr>
          <w:rFonts w:asciiTheme="majorHAnsi" w:hAnsiTheme="majorHAnsi" w:cstheme="majorHAnsi"/>
          <w:sz w:val="20"/>
          <w:szCs w:val="20"/>
        </w:rPr>
        <w:t xml:space="preserve"> of SSB based LTM for CSI based LTM,</w:t>
      </w:r>
      <w:r w:rsidR="007073BD">
        <w:rPr>
          <w:rFonts w:asciiTheme="majorHAnsi" w:hAnsiTheme="majorHAnsi" w:cstheme="majorHAnsi"/>
          <w:sz w:val="20"/>
          <w:szCs w:val="20"/>
        </w:rPr>
        <w:t xml:space="preserve"> </w:t>
      </w:r>
      <w:proofErr w:type="gramStart"/>
      <w:r w:rsidR="007073BD">
        <w:rPr>
          <w:rFonts w:asciiTheme="majorHAnsi" w:hAnsiTheme="majorHAnsi" w:cstheme="majorHAnsi"/>
          <w:sz w:val="20"/>
          <w:szCs w:val="20"/>
        </w:rPr>
        <w:t>i.e.</w:t>
      </w:r>
      <w:proofErr w:type="gramEnd"/>
      <w:r w:rsidR="001C7192">
        <w:rPr>
          <w:rFonts w:asciiTheme="majorHAnsi" w:hAnsiTheme="majorHAnsi" w:cstheme="majorHAnsi"/>
          <w:sz w:val="20"/>
          <w:szCs w:val="20"/>
        </w:rPr>
        <w:t xml:space="preserve"> </w:t>
      </w:r>
      <w:r w:rsidR="007073BD">
        <w:rPr>
          <w:rFonts w:asciiTheme="majorHAnsi" w:hAnsiTheme="majorHAnsi" w:cstheme="majorHAnsi"/>
          <w:sz w:val="20"/>
          <w:szCs w:val="20"/>
        </w:rPr>
        <w:t>t</w:t>
      </w:r>
      <w:r w:rsidR="00045A51" w:rsidRPr="00045A51">
        <w:rPr>
          <w:rFonts w:asciiTheme="majorHAnsi" w:hAnsiTheme="majorHAnsi" w:cstheme="majorHAnsi"/>
          <w:sz w:val="20"/>
          <w:szCs w:val="20"/>
        </w:rPr>
        <w:t xml:space="preserve">he </w:t>
      </w:r>
      <w:r w:rsidR="007073BD">
        <w:rPr>
          <w:rFonts w:asciiTheme="majorHAnsi" w:hAnsiTheme="majorHAnsi" w:cstheme="majorHAnsi"/>
          <w:sz w:val="20"/>
          <w:szCs w:val="20"/>
        </w:rPr>
        <w:t>CSI-RS</w:t>
      </w:r>
      <w:r w:rsidR="00045A51" w:rsidRPr="00045A51">
        <w:rPr>
          <w:rFonts w:asciiTheme="majorHAnsi" w:hAnsiTheme="majorHAnsi" w:cstheme="majorHAnsi"/>
          <w:sz w:val="20"/>
          <w:szCs w:val="20"/>
        </w:rPr>
        <w:t xml:space="preserve"> resources configured for L1-RSRP measurements are measurable.</w:t>
      </w:r>
    </w:p>
    <w:p w14:paraId="6E63B3DA" w14:textId="70DE5E40" w:rsidR="007073BD" w:rsidRPr="007073BD" w:rsidRDefault="007073BD" w:rsidP="007073BD">
      <w:pPr>
        <w:spacing w:afterLines="50" w:after="120"/>
        <w:rPr>
          <w:rFonts w:asciiTheme="majorHAnsi" w:hAnsiTheme="majorHAnsi" w:cstheme="majorHAnsi"/>
          <w:b/>
          <w:bCs/>
          <w:sz w:val="20"/>
          <w:szCs w:val="20"/>
        </w:rPr>
      </w:pPr>
      <w:r w:rsidRPr="007073BD">
        <w:rPr>
          <w:rFonts w:asciiTheme="majorHAnsi" w:hAnsiTheme="majorHAnsi" w:cstheme="majorHAnsi" w:hint="eastAsia"/>
          <w:b/>
          <w:bCs/>
          <w:sz w:val="20"/>
          <w:szCs w:val="20"/>
        </w:rPr>
        <w:t>P</w:t>
      </w:r>
      <w:r w:rsidRPr="007073BD">
        <w:rPr>
          <w:rFonts w:asciiTheme="majorHAnsi" w:hAnsiTheme="majorHAnsi" w:cstheme="majorHAnsi"/>
          <w:b/>
          <w:bCs/>
          <w:sz w:val="20"/>
          <w:szCs w:val="20"/>
        </w:rPr>
        <w:t>roposal</w:t>
      </w:r>
      <w:r w:rsidR="00E168C9">
        <w:rPr>
          <w:rFonts w:asciiTheme="majorHAnsi" w:hAnsiTheme="majorHAnsi" w:cstheme="majorHAnsi"/>
          <w:b/>
          <w:bCs/>
          <w:sz w:val="20"/>
          <w:szCs w:val="20"/>
        </w:rPr>
        <w:t xml:space="preserve"> 2</w:t>
      </w:r>
      <w:r w:rsidRPr="007073BD">
        <w:rPr>
          <w:rFonts w:asciiTheme="majorHAnsi" w:hAnsiTheme="majorHAnsi" w:cstheme="majorHAnsi"/>
          <w:b/>
          <w:bCs/>
          <w:sz w:val="20"/>
          <w:szCs w:val="20"/>
        </w:rPr>
        <w:t>: The CSI-RS from the target cell configured for L1 measurement remains measurable.</w:t>
      </w:r>
    </w:p>
    <w:tbl>
      <w:tblPr>
        <w:tblStyle w:val="a4"/>
        <w:tblW w:w="0" w:type="auto"/>
        <w:tblLook w:val="04A0" w:firstRow="1" w:lastRow="0" w:firstColumn="1" w:lastColumn="0" w:noHBand="0" w:noVBand="1"/>
      </w:tblPr>
      <w:tblGrid>
        <w:gridCol w:w="10478"/>
      </w:tblGrid>
      <w:tr w:rsidR="002E50F0" w14:paraId="45C894CF" w14:textId="77777777" w:rsidTr="002E50F0">
        <w:tc>
          <w:tcPr>
            <w:tcW w:w="10478" w:type="dxa"/>
          </w:tcPr>
          <w:p w14:paraId="3B019973" w14:textId="77777777" w:rsidR="002E50F0" w:rsidRPr="002E50F0" w:rsidRDefault="002E50F0" w:rsidP="002E50F0">
            <w:pPr>
              <w:rPr>
                <w:rFonts w:asciiTheme="minorHAnsi" w:hAnsiTheme="minorHAnsi" w:cstheme="minorHAnsi"/>
                <w:b/>
                <w:bCs/>
                <w:sz w:val="20"/>
                <w:szCs w:val="20"/>
              </w:rPr>
            </w:pPr>
            <w:r w:rsidRPr="002E50F0">
              <w:rPr>
                <w:rFonts w:asciiTheme="minorHAnsi" w:hAnsiTheme="minorHAnsi" w:cstheme="minorHAnsi"/>
                <w:b/>
                <w:bCs/>
                <w:sz w:val="20"/>
                <w:szCs w:val="20"/>
              </w:rPr>
              <w:t>Issue 3-1-4: Side condition for CSI-RS based L1 measurement for neighbor cell</w:t>
            </w:r>
          </w:p>
          <w:p w14:paraId="476898DC" w14:textId="77777777" w:rsidR="002E50F0" w:rsidRPr="002E50F0" w:rsidRDefault="002E50F0" w:rsidP="002E50F0">
            <w:pPr>
              <w:rPr>
                <w:rFonts w:asciiTheme="minorHAnsi" w:hAnsiTheme="minorHAnsi" w:cstheme="minorHAnsi"/>
                <w:b/>
                <w:bCs/>
                <w:sz w:val="20"/>
                <w:szCs w:val="20"/>
              </w:rPr>
            </w:pPr>
            <w:r w:rsidRPr="002E50F0">
              <w:rPr>
                <w:rFonts w:asciiTheme="minorHAnsi" w:hAnsiTheme="minorHAnsi" w:cstheme="minorHAnsi"/>
                <w:b/>
                <w:bCs/>
                <w:sz w:val="20"/>
                <w:szCs w:val="20"/>
              </w:rPr>
              <w:t>&lt;Candidate solutions&gt;</w:t>
            </w:r>
          </w:p>
          <w:p w14:paraId="12BCFFB9" w14:textId="77777777" w:rsidR="002E50F0" w:rsidRPr="002E50F0" w:rsidRDefault="002E50F0" w:rsidP="002E50F0">
            <w:pPr>
              <w:pStyle w:val="a5"/>
              <w:numPr>
                <w:ilvl w:val="0"/>
                <w:numId w:val="17"/>
              </w:numPr>
              <w:overflowPunct w:val="0"/>
              <w:autoSpaceDE w:val="0"/>
              <w:autoSpaceDN w:val="0"/>
              <w:adjustRightInd w:val="0"/>
              <w:spacing w:after="120"/>
              <w:ind w:firstLineChars="0"/>
              <w:textAlignment w:val="baseline"/>
              <w:rPr>
                <w:rFonts w:asciiTheme="minorHAnsi" w:hAnsiTheme="minorHAnsi" w:cstheme="minorHAnsi"/>
                <w:color w:val="000000"/>
                <w:sz w:val="20"/>
                <w:szCs w:val="20"/>
              </w:rPr>
            </w:pPr>
            <w:r w:rsidRPr="002E50F0">
              <w:rPr>
                <w:rFonts w:asciiTheme="minorHAnsi" w:hAnsiTheme="minorHAnsi" w:cstheme="minorHAnsi"/>
                <w:color w:val="000000"/>
                <w:sz w:val="20"/>
                <w:szCs w:val="20"/>
              </w:rPr>
              <w:t>Option 1: SNR of the CSI-RS from the target cell configured for L1 measurement is above -6dB (MTK)</w:t>
            </w:r>
          </w:p>
          <w:p w14:paraId="15ED259C" w14:textId="66A61CF4" w:rsidR="002E50F0" w:rsidRPr="00E168C9" w:rsidRDefault="002E50F0" w:rsidP="00B926BD">
            <w:pPr>
              <w:pStyle w:val="a5"/>
              <w:numPr>
                <w:ilvl w:val="0"/>
                <w:numId w:val="17"/>
              </w:numPr>
              <w:overflowPunct w:val="0"/>
              <w:autoSpaceDE w:val="0"/>
              <w:autoSpaceDN w:val="0"/>
              <w:adjustRightInd w:val="0"/>
              <w:spacing w:after="120"/>
              <w:ind w:firstLineChars="0"/>
              <w:textAlignment w:val="baseline"/>
              <w:rPr>
                <w:rFonts w:asciiTheme="minorHAnsi" w:hAnsiTheme="minorHAnsi" w:cstheme="minorHAnsi" w:hint="eastAsia"/>
                <w:color w:val="000000"/>
                <w:sz w:val="20"/>
                <w:szCs w:val="20"/>
              </w:rPr>
            </w:pPr>
            <w:r w:rsidRPr="002E50F0">
              <w:rPr>
                <w:rFonts w:asciiTheme="minorHAnsi" w:hAnsiTheme="minorHAnsi" w:cstheme="minorHAnsi"/>
                <w:color w:val="000000"/>
                <w:sz w:val="20"/>
                <w:szCs w:val="20"/>
              </w:rPr>
              <w:t xml:space="preserve">Option 2: It is proposed to use legacy side condition of SINR=-3dB. (Apple, Ericsson, Nokia, </w:t>
            </w:r>
            <w:proofErr w:type="spellStart"/>
            <w:r w:rsidRPr="002E50F0">
              <w:rPr>
                <w:rFonts w:asciiTheme="minorHAnsi" w:hAnsiTheme="minorHAnsi" w:cstheme="minorHAnsi"/>
                <w:color w:val="000000"/>
                <w:sz w:val="20"/>
                <w:szCs w:val="20"/>
              </w:rPr>
              <w:t>Saumsung</w:t>
            </w:r>
            <w:proofErr w:type="spellEnd"/>
            <w:r w:rsidRPr="002E50F0">
              <w:rPr>
                <w:rFonts w:asciiTheme="minorHAnsi" w:hAnsiTheme="minorHAnsi" w:cstheme="minorHAnsi"/>
                <w:color w:val="000000"/>
                <w:sz w:val="20"/>
                <w:szCs w:val="20"/>
              </w:rPr>
              <w:t>)</w:t>
            </w:r>
          </w:p>
        </w:tc>
      </w:tr>
    </w:tbl>
    <w:p w14:paraId="4C08434F" w14:textId="6506196B" w:rsidR="007E4121" w:rsidRDefault="002E50F0" w:rsidP="00E168C9">
      <w:pPr>
        <w:spacing w:beforeLines="50" w:before="120"/>
        <w:rPr>
          <w:rFonts w:asciiTheme="majorHAnsi" w:hAnsiTheme="majorHAnsi" w:cstheme="majorHAnsi"/>
          <w:sz w:val="20"/>
          <w:szCs w:val="20"/>
          <w:lang w:val="en-GB"/>
        </w:rPr>
      </w:pPr>
      <w:r>
        <w:rPr>
          <w:rFonts w:asciiTheme="majorHAnsi" w:hAnsiTheme="majorHAnsi" w:cstheme="majorHAnsi"/>
          <w:sz w:val="20"/>
          <w:szCs w:val="20"/>
          <w:lang w:val="en-GB"/>
        </w:rPr>
        <w:t>We suggest to apply the same side condition for both SSB and CSI-RS based L1 measurement for neighbour cell.</w:t>
      </w:r>
    </w:p>
    <w:p w14:paraId="3790715E" w14:textId="1132752F" w:rsidR="002E50F0" w:rsidRPr="002E50F0" w:rsidRDefault="002E50F0" w:rsidP="00E168C9">
      <w:pPr>
        <w:spacing w:beforeLines="50" w:before="120" w:afterLines="50" w:after="120"/>
        <w:rPr>
          <w:rFonts w:asciiTheme="majorHAnsi" w:hAnsiTheme="majorHAnsi" w:cstheme="majorHAnsi"/>
          <w:b/>
          <w:bCs/>
          <w:sz w:val="20"/>
          <w:szCs w:val="20"/>
          <w:lang w:val="en-GB"/>
        </w:rPr>
      </w:pPr>
      <w:r w:rsidRPr="002E50F0">
        <w:rPr>
          <w:rFonts w:asciiTheme="majorHAnsi" w:hAnsiTheme="majorHAnsi" w:cstheme="majorHAnsi" w:hint="eastAsia"/>
          <w:b/>
          <w:bCs/>
          <w:sz w:val="20"/>
          <w:szCs w:val="20"/>
          <w:lang w:val="en-GB"/>
        </w:rPr>
        <w:t>P</w:t>
      </w:r>
      <w:r w:rsidRPr="002E50F0">
        <w:rPr>
          <w:rFonts w:asciiTheme="majorHAnsi" w:hAnsiTheme="majorHAnsi" w:cstheme="majorHAnsi"/>
          <w:b/>
          <w:bCs/>
          <w:sz w:val="20"/>
          <w:szCs w:val="20"/>
          <w:lang w:val="en-GB"/>
        </w:rPr>
        <w:t>roposal</w:t>
      </w:r>
      <w:r w:rsidR="00E168C9">
        <w:rPr>
          <w:rFonts w:asciiTheme="majorHAnsi" w:hAnsiTheme="majorHAnsi" w:cstheme="majorHAnsi"/>
          <w:b/>
          <w:bCs/>
          <w:sz w:val="20"/>
          <w:szCs w:val="20"/>
          <w:lang w:val="en-GB"/>
        </w:rPr>
        <w:t xml:space="preserve"> 3</w:t>
      </w:r>
      <w:r w:rsidRPr="002E50F0">
        <w:rPr>
          <w:rFonts w:asciiTheme="majorHAnsi" w:hAnsiTheme="majorHAnsi" w:cstheme="majorHAnsi"/>
          <w:b/>
          <w:bCs/>
          <w:sz w:val="20"/>
          <w:szCs w:val="20"/>
          <w:lang w:val="en-GB"/>
        </w:rPr>
        <w:t>: Use legacy side condition SINR = -3dB for CSI-RS based L1 measurement for neighbour cell.</w:t>
      </w:r>
    </w:p>
    <w:p w14:paraId="546C68DA" w14:textId="1BDA7274" w:rsidR="00B926BD" w:rsidRPr="00602213" w:rsidRDefault="00CD25CD" w:rsidP="00602213">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 xml:space="preserve">2.2 </w:t>
      </w:r>
      <w:r w:rsidR="00B926BD" w:rsidRPr="00602213">
        <w:rPr>
          <w:rFonts w:asciiTheme="majorHAnsi" w:eastAsia="宋体" w:hAnsiTheme="majorHAnsi" w:cstheme="majorHAnsi"/>
          <w:sz w:val="30"/>
          <w:szCs w:val="30"/>
        </w:rPr>
        <w:t>Definition of intra-frequency and inter-frequency</w:t>
      </w:r>
    </w:p>
    <w:p w14:paraId="4C6390ED" w14:textId="1E8259BE" w:rsidR="00B84126" w:rsidRDefault="00B84126"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In last meeting, there is some discussion about how to define intra-frequency and inter-frequency measurement for CSI-RS L1-RSRP.</w:t>
      </w:r>
    </w:p>
    <w:tbl>
      <w:tblPr>
        <w:tblStyle w:val="a4"/>
        <w:tblW w:w="0" w:type="auto"/>
        <w:tblLook w:val="04A0" w:firstRow="1" w:lastRow="0" w:firstColumn="1" w:lastColumn="0" w:noHBand="0" w:noVBand="1"/>
      </w:tblPr>
      <w:tblGrid>
        <w:gridCol w:w="10478"/>
      </w:tblGrid>
      <w:tr w:rsidR="00BA3846" w14:paraId="71BD15B9" w14:textId="77777777" w:rsidTr="00BA3846">
        <w:tc>
          <w:tcPr>
            <w:tcW w:w="10478" w:type="dxa"/>
          </w:tcPr>
          <w:p w14:paraId="2D1758CE" w14:textId="77777777" w:rsidR="000259D8" w:rsidRPr="000259D8" w:rsidRDefault="000259D8" w:rsidP="000259D8">
            <w:pPr>
              <w:pStyle w:val="3GPP"/>
              <w:rPr>
                <w:b/>
                <w:bCs/>
                <w:u w:val="single"/>
              </w:rPr>
            </w:pPr>
            <w:r w:rsidRPr="000259D8">
              <w:rPr>
                <w:b/>
                <w:bCs/>
                <w:u w:val="single"/>
              </w:rPr>
              <w:t>Issue 3-3: Definition of intra-frequency/inter-frequency for CSI-RS based L1 measurement</w:t>
            </w:r>
          </w:p>
          <w:p w14:paraId="73B6AC2D" w14:textId="77777777" w:rsidR="000259D8" w:rsidRPr="000259D8" w:rsidRDefault="000259D8" w:rsidP="000259D8">
            <w:pPr>
              <w:rPr>
                <w:rFonts w:ascii="Times New Roman" w:hAnsi="Times New Roman" w:cs="Times New Roman"/>
                <w:b/>
                <w:bCs/>
                <w:sz w:val="20"/>
                <w:szCs w:val="20"/>
              </w:rPr>
            </w:pPr>
            <w:r w:rsidRPr="000259D8">
              <w:rPr>
                <w:rFonts w:ascii="Times New Roman" w:hAnsi="Times New Roman" w:cs="Times New Roman"/>
                <w:b/>
                <w:bCs/>
                <w:sz w:val="20"/>
                <w:szCs w:val="20"/>
              </w:rPr>
              <w:t xml:space="preserve">&lt;Agreement&gt; </w:t>
            </w:r>
          </w:p>
          <w:p w14:paraId="41F83647" w14:textId="77777777" w:rsidR="000259D8" w:rsidRPr="000259D8" w:rsidRDefault="000259D8" w:rsidP="000259D8">
            <w:pPr>
              <w:pStyle w:val="a5"/>
              <w:numPr>
                <w:ilvl w:val="0"/>
                <w:numId w:val="17"/>
              </w:numPr>
              <w:overflowPunct w:val="0"/>
              <w:autoSpaceDE w:val="0"/>
              <w:autoSpaceDN w:val="0"/>
              <w:adjustRightInd w:val="0"/>
              <w:spacing w:after="120"/>
              <w:ind w:firstLineChars="0"/>
              <w:textAlignment w:val="baseline"/>
              <w:rPr>
                <w:rFonts w:ascii="Times New Roman" w:hAnsi="Times New Roman" w:cs="Times New Roman"/>
                <w:color w:val="000000"/>
                <w:sz w:val="20"/>
                <w:szCs w:val="20"/>
              </w:rPr>
            </w:pPr>
            <w:r w:rsidRPr="000259D8">
              <w:rPr>
                <w:rFonts w:ascii="Times New Roman" w:hAnsi="Times New Roman" w:cs="Times New Roman"/>
                <w:color w:val="000000"/>
                <w:sz w:val="20"/>
                <w:szCs w:val="20"/>
              </w:rPr>
              <w:t xml:space="preserve">A measurement is defined as a CSI-RS based intra-frequency L1 measurement provided that: </w:t>
            </w:r>
          </w:p>
          <w:p w14:paraId="6A472C6A" w14:textId="77777777" w:rsidR="000259D8" w:rsidRPr="000259D8" w:rsidRDefault="000259D8" w:rsidP="000259D8">
            <w:pPr>
              <w:numPr>
                <w:ilvl w:val="1"/>
                <w:numId w:val="17"/>
              </w:numPr>
              <w:spacing w:after="120"/>
              <w:rPr>
                <w:rFonts w:ascii="Times New Roman" w:hAnsi="Times New Roman" w:cs="Times New Roman"/>
                <w:color w:val="000000"/>
                <w:sz w:val="20"/>
                <w:szCs w:val="20"/>
              </w:rPr>
            </w:pPr>
            <w:r w:rsidRPr="000259D8">
              <w:rPr>
                <w:rFonts w:ascii="Times New Roman" w:hAnsi="Times New Roman" w:cs="Times New Roman"/>
                <w:color w:val="000000"/>
                <w:sz w:val="20"/>
                <w:szCs w:val="20"/>
              </w:rPr>
              <w:t xml:space="preserve">the SCS of the CSI-RS resource of the </w:t>
            </w:r>
            <w:proofErr w:type="spellStart"/>
            <w:r w:rsidRPr="000259D8">
              <w:rPr>
                <w:rFonts w:ascii="Times New Roman" w:hAnsi="Times New Roman" w:cs="Times New Roman"/>
                <w:color w:val="000000"/>
                <w:sz w:val="20"/>
                <w:szCs w:val="20"/>
              </w:rPr>
              <w:t>neighbour</w:t>
            </w:r>
            <w:proofErr w:type="spellEnd"/>
            <w:r w:rsidRPr="000259D8">
              <w:rPr>
                <w:rFonts w:ascii="Times New Roman" w:hAnsi="Times New Roman" w:cs="Times New Roman"/>
                <w:color w:val="000000"/>
                <w:sz w:val="20"/>
                <w:szCs w:val="20"/>
              </w:rPr>
              <w:t xml:space="preserve"> cell configured for L1 measurement is the same as the SCS of [</w:t>
            </w:r>
            <w:r w:rsidRPr="000259D8">
              <w:rPr>
                <w:rFonts w:ascii="Times New Roman" w:hAnsi="Times New Roman" w:cs="Times New Roman"/>
                <w:color w:val="000000"/>
                <w:sz w:val="20"/>
                <w:szCs w:val="20"/>
                <w:u w:val="single"/>
              </w:rPr>
              <w:t>active DL BWP]</w:t>
            </w:r>
            <w:r w:rsidRPr="000259D8">
              <w:rPr>
                <w:rFonts w:ascii="Times New Roman" w:hAnsi="Times New Roman" w:cs="Times New Roman"/>
                <w:color w:val="000000"/>
                <w:sz w:val="20"/>
                <w:szCs w:val="20"/>
              </w:rPr>
              <w:t>, and</w:t>
            </w:r>
          </w:p>
          <w:p w14:paraId="477FCA8E" w14:textId="77777777" w:rsidR="000259D8" w:rsidRPr="000259D8" w:rsidRDefault="000259D8" w:rsidP="000259D8">
            <w:pPr>
              <w:numPr>
                <w:ilvl w:val="1"/>
                <w:numId w:val="17"/>
              </w:numPr>
              <w:spacing w:after="120"/>
              <w:rPr>
                <w:rFonts w:ascii="Times New Roman" w:hAnsi="Times New Roman" w:cs="Times New Roman"/>
                <w:color w:val="000000"/>
                <w:sz w:val="20"/>
                <w:szCs w:val="20"/>
              </w:rPr>
            </w:pPr>
            <w:r w:rsidRPr="000259D8">
              <w:rPr>
                <w:rFonts w:ascii="Times New Roman" w:hAnsi="Times New Roman" w:cs="Times New Roman"/>
                <w:color w:val="000000"/>
                <w:sz w:val="20"/>
                <w:szCs w:val="20"/>
              </w:rPr>
              <w:t xml:space="preserve">the CP type of the CSI-RS resource of </w:t>
            </w:r>
            <w:proofErr w:type="spellStart"/>
            <w:r w:rsidRPr="000259D8">
              <w:rPr>
                <w:rFonts w:ascii="Times New Roman" w:hAnsi="Times New Roman" w:cs="Times New Roman"/>
                <w:color w:val="000000"/>
                <w:sz w:val="20"/>
                <w:szCs w:val="20"/>
              </w:rPr>
              <w:t>neighbour</w:t>
            </w:r>
            <w:proofErr w:type="spellEnd"/>
            <w:r w:rsidRPr="000259D8">
              <w:rPr>
                <w:rFonts w:ascii="Times New Roman" w:hAnsi="Times New Roman" w:cs="Times New Roman"/>
                <w:color w:val="000000"/>
                <w:sz w:val="20"/>
                <w:szCs w:val="20"/>
              </w:rPr>
              <w:t xml:space="preserve"> cell configured for L1 measurement is the same as the CP type of [</w:t>
            </w:r>
            <w:r w:rsidRPr="000259D8">
              <w:rPr>
                <w:rFonts w:ascii="Times New Roman" w:hAnsi="Times New Roman" w:cs="Times New Roman"/>
                <w:color w:val="000000"/>
                <w:sz w:val="20"/>
                <w:szCs w:val="20"/>
                <w:u w:val="single"/>
              </w:rPr>
              <w:t>active DL BWP]</w:t>
            </w:r>
            <w:r w:rsidRPr="000259D8">
              <w:rPr>
                <w:rFonts w:ascii="Times New Roman" w:hAnsi="Times New Roman" w:cs="Times New Roman"/>
                <w:color w:val="000000"/>
                <w:sz w:val="20"/>
                <w:szCs w:val="20"/>
              </w:rPr>
              <w:t>, and</w:t>
            </w:r>
          </w:p>
          <w:p w14:paraId="0C8A8095" w14:textId="77777777" w:rsidR="000259D8" w:rsidRPr="000259D8" w:rsidRDefault="000259D8" w:rsidP="000259D8">
            <w:pPr>
              <w:numPr>
                <w:ilvl w:val="2"/>
                <w:numId w:val="17"/>
              </w:numPr>
              <w:spacing w:after="120"/>
              <w:rPr>
                <w:rFonts w:ascii="Times New Roman" w:hAnsi="Times New Roman" w:cs="Times New Roman"/>
                <w:color w:val="000000"/>
                <w:sz w:val="20"/>
                <w:szCs w:val="20"/>
              </w:rPr>
            </w:pPr>
            <w:r w:rsidRPr="000259D8">
              <w:rPr>
                <w:rFonts w:ascii="Times New Roman" w:hAnsi="Times New Roman" w:cs="Times New Roman"/>
                <w:color w:val="000000"/>
                <w:sz w:val="20"/>
                <w:szCs w:val="20"/>
              </w:rPr>
              <w:t>It is applied for SCS = 60KHz</w:t>
            </w:r>
          </w:p>
          <w:p w14:paraId="6DD3CF1A" w14:textId="112121A0" w:rsidR="00BA3846" w:rsidRPr="00271976" w:rsidRDefault="000259D8" w:rsidP="00271976">
            <w:pPr>
              <w:numPr>
                <w:ilvl w:val="1"/>
                <w:numId w:val="17"/>
              </w:numPr>
              <w:spacing w:after="120"/>
              <w:rPr>
                <w:rFonts w:ascii="Times New Roman" w:hAnsi="Times New Roman" w:cs="Times New Roman"/>
                <w:color w:val="000000"/>
                <w:sz w:val="20"/>
                <w:szCs w:val="20"/>
              </w:rPr>
            </w:pPr>
            <w:r w:rsidRPr="000259D8">
              <w:rPr>
                <w:rFonts w:ascii="Times New Roman" w:hAnsi="Times New Roman" w:cs="Times New Roman"/>
                <w:color w:val="000000"/>
                <w:sz w:val="20"/>
                <w:szCs w:val="20"/>
              </w:rPr>
              <w:t xml:space="preserve">[the </w:t>
            </w:r>
            <w:proofErr w:type="spellStart"/>
            <w:r w:rsidRPr="000259D8">
              <w:rPr>
                <w:rFonts w:ascii="Times New Roman" w:hAnsi="Times New Roman" w:cs="Times New Roman"/>
                <w:color w:val="000000"/>
                <w:sz w:val="20"/>
                <w:szCs w:val="20"/>
              </w:rPr>
              <w:t>centre</w:t>
            </w:r>
            <w:proofErr w:type="spellEnd"/>
            <w:r w:rsidRPr="000259D8">
              <w:rPr>
                <w:rFonts w:ascii="Times New Roman" w:hAnsi="Times New Roman" w:cs="Times New Roman"/>
                <w:color w:val="000000"/>
                <w:sz w:val="20"/>
                <w:szCs w:val="20"/>
              </w:rPr>
              <w:t xml:space="preserve"> frequency of the CSI-RS resource of the </w:t>
            </w:r>
            <w:proofErr w:type="spellStart"/>
            <w:r w:rsidRPr="000259D8">
              <w:rPr>
                <w:rFonts w:ascii="Times New Roman" w:hAnsi="Times New Roman" w:cs="Times New Roman"/>
                <w:color w:val="000000"/>
                <w:sz w:val="20"/>
                <w:szCs w:val="20"/>
              </w:rPr>
              <w:t>neighbour</w:t>
            </w:r>
            <w:proofErr w:type="spellEnd"/>
            <w:r w:rsidRPr="000259D8">
              <w:rPr>
                <w:rFonts w:ascii="Times New Roman" w:hAnsi="Times New Roman" w:cs="Times New Roman"/>
                <w:color w:val="000000"/>
                <w:sz w:val="20"/>
                <w:szCs w:val="20"/>
              </w:rPr>
              <w:t xml:space="preserve"> cell configured for L1 measurement is the same as the </w:t>
            </w:r>
            <w:proofErr w:type="spellStart"/>
            <w:r w:rsidRPr="000259D8">
              <w:rPr>
                <w:rFonts w:ascii="Times New Roman" w:hAnsi="Times New Roman" w:cs="Times New Roman"/>
                <w:color w:val="000000"/>
                <w:sz w:val="20"/>
                <w:szCs w:val="20"/>
              </w:rPr>
              <w:t>centre</w:t>
            </w:r>
            <w:proofErr w:type="spellEnd"/>
            <w:r w:rsidRPr="000259D8">
              <w:rPr>
                <w:rFonts w:ascii="Times New Roman" w:hAnsi="Times New Roman" w:cs="Times New Roman"/>
                <w:color w:val="000000"/>
                <w:sz w:val="20"/>
                <w:szCs w:val="20"/>
              </w:rPr>
              <w:t xml:space="preserve"> frequency of any of the CSI-RS resources of the serving cell indicated for L1 measurement (if configured).]</w:t>
            </w:r>
          </w:p>
        </w:tc>
      </w:tr>
    </w:tbl>
    <w:p w14:paraId="0077DD1C" w14:textId="02E2B992" w:rsidR="00B15E8E" w:rsidRDefault="006332E1" w:rsidP="006E63B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t>For the 3</w:t>
      </w:r>
      <w:r w:rsidRPr="006332E1">
        <w:rPr>
          <w:rFonts w:asciiTheme="majorHAnsi" w:hAnsiTheme="majorHAnsi" w:cstheme="majorHAnsi"/>
          <w:sz w:val="20"/>
          <w:szCs w:val="20"/>
          <w:vertAlign w:val="superscript"/>
        </w:rPr>
        <w:t>rd</w:t>
      </w:r>
      <w:r>
        <w:rPr>
          <w:rFonts w:asciiTheme="majorHAnsi" w:hAnsiTheme="majorHAnsi" w:cstheme="majorHAnsi"/>
          <w:sz w:val="20"/>
          <w:szCs w:val="20"/>
        </w:rPr>
        <w:t xml:space="preserve"> bullet, </w:t>
      </w:r>
      <w:r w:rsidR="00950058">
        <w:rPr>
          <w:rFonts w:asciiTheme="majorHAnsi" w:hAnsiTheme="majorHAnsi" w:cstheme="majorHAnsi"/>
          <w:sz w:val="20"/>
          <w:szCs w:val="20"/>
        </w:rPr>
        <w:t xml:space="preserve">the current definition is related to </w:t>
      </w:r>
      <w:r w:rsidR="00B15E8E">
        <w:rPr>
          <w:rFonts w:asciiTheme="majorHAnsi" w:hAnsiTheme="majorHAnsi" w:cstheme="majorHAnsi"/>
          <w:sz w:val="20"/>
          <w:szCs w:val="20"/>
        </w:rPr>
        <w:t xml:space="preserve">whether there is </w:t>
      </w:r>
      <w:r w:rsidR="00950058">
        <w:rPr>
          <w:rFonts w:asciiTheme="majorHAnsi" w:hAnsiTheme="majorHAnsi" w:cstheme="majorHAnsi"/>
          <w:sz w:val="20"/>
          <w:szCs w:val="20"/>
        </w:rPr>
        <w:t>configuration of CSI-RS from serving cell</w:t>
      </w:r>
      <w:r w:rsidR="00B15E8E">
        <w:rPr>
          <w:rFonts w:asciiTheme="majorHAnsi" w:hAnsiTheme="majorHAnsi" w:cstheme="majorHAnsi"/>
          <w:sz w:val="20"/>
          <w:szCs w:val="20"/>
        </w:rPr>
        <w:t xml:space="preserve"> in LTM</w:t>
      </w:r>
      <w:r w:rsidR="00950058">
        <w:rPr>
          <w:rFonts w:asciiTheme="majorHAnsi" w:hAnsiTheme="majorHAnsi" w:cstheme="majorHAnsi"/>
          <w:sz w:val="20"/>
          <w:szCs w:val="20"/>
        </w:rPr>
        <w:t xml:space="preserve">. </w:t>
      </w:r>
      <w:r w:rsidR="00B15E8E">
        <w:rPr>
          <w:rFonts w:asciiTheme="majorHAnsi" w:hAnsiTheme="majorHAnsi" w:cstheme="majorHAnsi"/>
          <w:sz w:val="20"/>
          <w:szCs w:val="20"/>
        </w:rPr>
        <w:t>If follow</w:t>
      </w:r>
      <w:r w:rsidR="002F3156">
        <w:rPr>
          <w:rFonts w:asciiTheme="majorHAnsi" w:hAnsiTheme="majorHAnsi" w:cstheme="majorHAnsi"/>
          <w:sz w:val="20"/>
          <w:szCs w:val="20"/>
        </w:rPr>
        <w:t xml:space="preserve"> legacy </w:t>
      </w:r>
      <w:r w:rsidR="00B15E8E">
        <w:rPr>
          <w:rFonts w:asciiTheme="majorHAnsi" w:hAnsiTheme="majorHAnsi" w:cstheme="majorHAnsi"/>
          <w:sz w:val="20"/>
          <w:szCs w:val="20"/>
        </w:rPr>
        <w:t xml:space="preserve">Rel-18 LTM </w:t>
      </w:r>
      <w:r w:rsidR="002F3156">
        <w:rPr>
          <w:rFonts w:asciiTheme="majorHAnsi" w:hAnsiTheme="majorHAnsi" w:cstheme="majorHAnsi"/>
          <w:sz w:val="20"/>
          <w:szCs w:val="20"/>
        </w:rPr>
        <w:t xml:space="preserve">SSB based L1 measurement </w:t>
      </w:r>
      <w:r w:rsidR="00B15E8E">
        <w:rPr>
          <w:rFonts w:asciiTheme="majorHAnsi" w:hAnsiTheme="majorHAnsi" w:cstheme="majorHAnsi"/>
          <w:sz w:val="20"/>
          <w:szCs w:val="20"/>
        </w:rPr>
        <w:t>configuration</w:t>
      </w:r>
      <w:r w:rsidR="002F3156">
        <w:rPr>
          <w:rFonts w:asciiTheme="majorHAnsi" w:hAnsiTheme="majorHAnsi" w:cstheme="majorHAnsi"/>
          <w:sz w:val="20"/>
          <w:szCs w:val="20"/>
        </w:rPr>
        <w:t>, serving cell configuration</w:t>
      </w:r>
      <w:r w:rsidR="00B15E8E">
        <w:rPr>
          <w:rFonts w:asciiTheme="majorHAnsi" w:hAnsiTheme="majorHAnsi" w:cstheme="majorHAnsi"/>
          <w:sz w:val="20"/>
          <w:szCs w:val="20"/>
        </w:rPr>
        <w:t xml:space="preserve"> is optional. If CSI-RS configuration of serving cell is still optional, it means that </w:t>
      </w:r>
      <w:r w:rsidR="003859A1">
        <w:rPr>
          <w:rFonts w:asciiTheme="majorHAnsi" w:hAnsiTheme="majorHAnsi" w:cstheme="majorHAnsi"/>
          <w:sz w:val="20"/>
          <w:szCs w:val="20"/>
        </w:rPr>
        <w:t>there are two cases:</w:t>
      </w:r>
    </w:p>
    <w:p w14:paraId="3C5A0B3C" w14:textId="401270EF" w:rsidR="008510BF" w:rsidRPr="00950058" w:rsidRDefault="008510BF" w:rsidP="008510BF">
      <w:pPr>
        <w:pStyle w:val="a5"/>
        <w:numPr>
          <w:ilvl w:val="0"/>
          <w:numId w:val="17"/>
        </w:numPr>
        <w:spacing w:beforeLines="50" w:before="120" w:afterLines="50" w:after="120"/>
        <w:ind w:firstLineChars="0"/>
        <w:rPr>
          <w:rFonts w:asciiTheme="majorHAnsi" w:hAnsiTheme="majorHAnsi" w:cstheme="majorHAnsi"/>
          <w:sz w:val="20"/>
          <w:szCs w:val="20"/>
        </w:rPr>
      </w:pPr>
      <w:r>
        <w:rPr>
          <w:rFonts w:asciiTheme="majorHAnsi" w:hAnsiTheme="majorHAnsi" w:cstheme="majorHAnsi"/>
          <w:sz w:val="20"/>
          <w:szCs w:val="20"/>
        </w:rPr>
        <w:t>Case 1: CSI-RS resources of serving cell are not indicated in LTM configuration</w:t>
      </w:r>
    </w:p>
    <w:p w14:paraId="410E678E" w14:textId="2E26355B" w:rsidR="00950058" w:rsidRDefault="003859A1" w:rsidP="00950058">
      <w:pPr>
        <w:pStyle w:val="a5"/>
        <w:numPr>
          <w:ilvl w:val="0"/>
          <w:numId w:val="17"/>
        </w:numPr>
        <w:spacing w:beforeLines="50" w:before="120" w:afterLines="50" w:after="120"/>
        <w:ind w:firstLineChars="0"/>
        <w:rPr>
          <w:rFonts w:asciiTheme="majorHAnsi" w:hAnsiTheme="majorHAnsi" w:cstheme="majorHAnsi"/>
          <w:sz w:val="20"/>
          <w:szCs w:val="20"/>
        </w:rPr>
      </w:pPr>
      <w:r>
        <w:rPr>
          <w:rFonts w:asciiTheme="majorHAnsi" w:hAnsiTheme="majorHAnsi" w:cstheme="majorHAnsi"/>
          <w:sz w:val="20"/>
          <w:szCs w:val="20"/>
        </w:rPr>
        <w:t xml:space="preserve">Case </w:t>
      </w:r>
      <w:r w:rsidR="008510BF">
        <w:rPr>
          <w:rFonts w:asciiTheme="majorHAnsi" w:hAnsiTheme="majorHAnsi" w:cstheme="majorHAnsi"/>
          <w:sz w:val="20"/>
          <w:szCs w:val="20"/>
        </w:rPr>
        <w:t>2</w:t>
      </w:r>
      <w:r>
        <w:rPr>
          <w:rFonts w:asciiTheme="majorHAnsi" w:hAnsiTheme="majorHAnsi" w:cstheme="majorHAnsi"/>
          <w:sz w:val="20"/>
          <w:szCs w:val="20"/>
        </w:rPr>
        <w:t xml:space="preserve">: </w:t>
      </w:r>
      <w:r w:rsidR="00950058" w:rsidRPr="00950058">
        <w:rPr>
          <w:rFonts w:asciiTheme="majorHAnsi" w:hAnsiTheme="majorHAnsi" w:cstheme="majorHAnsi"/>
          <w:sz w:val="20"/>
          <w:szCs w:val="20"/>
        </w:rPr>
        <w:t>CSI-RS resource</w:t>
      </w:r>
      <w:r w:rsidR="008510BF">
        <w:rPr>
          <w:rFonts w:asciiTheme="majorHAnsi" w:hAnsiTheme="majorHAnsi" w:cstheme="majorHAnsi"/>
          <w:sz w:val="20"/>
          <w:szCs w:val="20"/>
        </w:rPr>
        <w:t>s</w:t>
      </w:r>
      <w:r w:rsidR="00950058" w:rsidRPr="00950058">
        <w:rPr>
          <w:rFonts w:asciiTheme="majorHAnsi" w:hAnsiTheme="majorHAnsi" w:cstheme="majorHAnsi"/>
          <w:sz w:val="20"/>
          <w:szCs w:val="20"/>
        </w:rPr>
        <w:t xml:space="preserve"> of serving cell </w:t>
      </w:r>
      <w:r w:rsidR="008510BF">
        <w:rPr>
          <w:rFonts w:asciiTheme="majorHAnsi" w:hAnsiTheme="majorHAnsi" w:cstheme="majorHAnsi"/>
          <w:sz w:val="20"/>
          <w:szCs w:val="20"/>
        </w:rPr>
        <w:t>are</w:t>
      </w:r>
      <w:r w:rsidR="00950058" w:rsidRPr="00950058">
        <w:rPr>
          <w:rFonts w:asciiTheme="majorHAnsi" w:hAnsiTheme="majorHAnsi" w:cstheme="majorHAnsi"/>
          <w:sz w:val="20"/>
          <w:szCs w:val="20"/>
        </w:rPr>
        <w:t xml:space="preserve"> </w:t>
      </w:r>
      <w:r>
        <w:rPr>
          <w:rFonts w:asciiTheme="majorHAnsi" w:hAnsiTheme="majorHAnsi" w:cstheme="majorHAnsi"/>
          <w:sz w:val="20"/>
          <w:szCs w:val="20"/>
        </w:rPr>
        <w:t>indicated</w:t>
      </w:r>
      <w:r w:rsidR="00950058" w:rsidRPr="00950058">
        <w:rPr>
          <w:rFonts w:asciiTheme="majorHAnsi" w:hAnsiTheme="majorHAnsi" w:cstheme="majorHAnsi"/>
          <w:sz w:val="20"/>
          <w:szCs w:val="20"/>
        </w:rPr>
        <w:t xml:space="preserve"> in LTM </w:t>
      </w:r>
      <w:r>
        <w:rPr>
          <w:rFonts w:asciiTheme="majorHAnsi" w:hAnsiTheme="majorHAnsi" w:cstheme="majorHAnsi"/>
          <w:sz w:val="20"/>
          <w:szCs w:val="20"/>
        </w:rPr>
        <w:t>configuration</w:t>
      </w:r>
    </w:p>
    <w:p w14:paraId="60CE8010" w14:textId="2D6D138D" w:rsidR="0080335D" w:rsidRDefault="0080335D" w:rsidP="006E63B9">
      <w:pPr>
        <w:spacing w:beforeLines="50" w:before="120" w:afterLines="50" w:after="120"/>
        <w:rPr>
          <w:rFonts w:asciiTheme="majorHAnsi" w:hAnsiTheme="majorHAnsi" w:cstheme="majorHAnsi"/>
          <w:sz w:val="20"/>
          <w:szCs w:val="20"/>
        </w:rPr>
      </w:pPr>
      <w:r>
        <w:rPr>
          <w:rFonts w:asciiTheme="majorHAnsi" w:hAnsiTheme="majorHAnsi" w:cstheme="majorHAnsi" w:hint="eastAsia"/>
          <w:sz w:val="20"/>
          <w:szCs w:val="20"/>
        </w:rPr>
        <w:lastRenderedPageBreak/>
        <w:t>F</w:t>
      </w:r>
      <w:r>
        <w:rPr>
          <w:rFonts w:asciiTheme="majorHAnsi" w:hAnsiTheme="majorHAnsi" w:cstheme="majorHAnsi"/>
          <w:sz w:val="20"/>
          <w:szCs w:val="20"/>
        </w:rPr>
        <w:t>or case 1, if CSI-RS resources of serving cell are not configured in LTM, anyway we still need a reference for center-frequency of serving cell. RAN4 needs to discuss how to consider for this case.</w:t>
      </w:r>
      <w:r w:rsidR="006439CE">
        <w:rPr>
          <w:rFonts w:asciiTheme="majorHAnsi" w:hAnsiTheme="majorHAnsi" w:cstheme="majorHAnsi"/>
          <w:sz w:val="20"/>
          <w:szCs w:val="20"/>
        </w:rPr>
        <w:t xml:space="preserve"> </w:t>
      </w:r>
    </w:p>
    <w:p w14:paraId="24EEFC11" w14:textId="4EBE476C" w:rsidR="00C31EA2" w:rsidRDefault="00C31EA2" w:rsidP="006E63B9">
      <w:pPr>
        <w:spacing w:beforeLines="50" w:before="120" w:afterLines="50" w:after="120"/>
        <w:rPr>
          <w:rFonts w:asciiTheme="majorHAnsi" w:hAnsiTheme="majorHAnsi" w:cstheme="majorHAnsi"/>
          <w:sz w:val="20"/>
          <w:szCs w:val="20"/>
        </w:rPr>
      </w:pPr>
      <w:r w:rsidRPr="00C31EA2">
        <w:rPr>
          <w:rFonts w:asciiTheme="majorHAnsi" w:hAnsiTheme="majorHAnsi" w:cstheme="majorHAnsi"/>
          <w:sz w:val="20"/>
          <w:szCs w:val="20"/>
        </w:rPr>
        <w:t xml:space="preserve">In case 2, as the CSI - RS resources from the serving cell might be </w:t>
      </w:r>
      <w:r w:rsidR="00E604B8">
        <w:rPr>
          <w:rFonts w:asciiTheme="majorHAnsi" w:hAnsiTheme="majorHAnsi" w:cstheme="majorHAnsi"/>
          <w:sz w:val="20"/>
          <w:szCs w:val="20"/>
        </w:rPr>
        <w:t>located</w:t>
      </w:r>
      <w:r w:rsidRPr="00C31EA2">
        <w:rPr>
          <w:rFonts w:asciiTheme="majorHAnsi" w:hAnsiTheme="majorHAnsi" w:cstheme="majorHAnsi"/>
          <w:sz w:val="20"/>
          <w:szCs w:val="20"/>
        </w:rPr>
        <w:t xml:space="preserve"> at different center frequencies, it is acceptable to compare the center frequency of the CSI - RS from the neighbor cell with that of any CSI - RS </w:t>
      </w:r>
      <w:r w:rsidR="00E604B8">
        <w:rPr>
          <w:rFonts w:asciiTheme="majorHAnsi" w:hAnsiTheme="majorHAnsi" w:cstheme="majorHAnsi"/>
          <w:sz w:val="20"/>
          <w:szCs w:val="20"/>
        </w:rPr>
        <w:t>from serving cell</w:t>
      </w:r>
      <w:r w:rsidRPr="00C31EA2">
        <w:rPr>
          <w:rFonts w:asciiTheme="majorHAnsi" w:hAnsiTheme="majorHAnsi" w:cstheme="majorHAnsi"/>
          <w:sz w:val="20"/>
          <w:szCs w:val="20"/>
        </w:rPr>
        <w:t xml:space="preserve">. </w:t>
      </w:r>
      <w:r w:rsidR="00E604B8">
        <w:rPr>
          <w:rFonts w:asciiTheme="majorHAnsi" w:hAnsiTheme="majorHAnsi" w:cstheme="majorHAnsi"/>
          <w:sz w:val="20"/>
          <w:szCs w:val="20"/>
        </w:rPr>
        <w:t>However</w:t>
      </w:r>
      <w:r w:rsidRPr="00C31EA2">
        <w:rPr>
          <w:rFonts w:asciiTheme="majorHAnsi" w:hAnsiTheme="majorHAnsi" w:cstheme="majorHAnsi"/>
          <w:sz w:val="20"/>
          <w:szCs w:val="20"/>
        </w:rPr>
        <w:t xml:space="preserve">, if feasible, we would </w:t>
      </w:r>
      <w:r w:rsidR="00E604B8">
        <w:rPr>
          <w:rFonts w:asciiTheme="majorHAnsi" w:hAnsiTheme="majorHAnsi" w:cstheme="majorHAnsi"/>
          <w:sz w:val="20"/>
          <w:szCs w:val="20"/>
        </w:rPr>
        <w:t>like to</w:t>
      </w:r>
      <w:r w:rsidRPr="00C31EA2">
        <w:rPr>
          <w:rFonts w:asciiTheme="majorHAnsi" w:hAnsiTheme="majorHAnsi" w:cstheme="majorHAnsi"/>
          <w:sz w:val="20"/>
          <w:szCs w:val="20"/>
        </w:rPr>
        <w:t xml:space="preserve"> devise a unified definition applicable to both cases.</w:t>
      </w:r>
    </w:p>
    <w:p w14:paraId="5B97B3F9" w14:textId="274E1131" w:rsidR="00C5038D" w:rsidRPr="00C5038D" w:rsidRDefault="00C5038D" w:rsidP="00136305">
      <w:pPr>
        <w:spacing w:beforeLines="50" w:before="120" w:afterLines="50" w:after="120"/>
        <w:rPr>
          <w:rFonts w:asciiTheme="majorHAnsi" w:hAnsiTheme="majorHAnsi" w:cstheme="majorHAnsi"/>
          <w:b/>
          <w:bCs/>
          <w:sz w:val="20"/>
          <w:szCs w:val="20"/>
        </w:rPr>
      </w:pPr>
      <w:r w:rsidRPr="00C5038D">
        <w:rPr>
          <w:rFonts w:asciiTheme="majorHAnsi" w:hAnsiTheme="majorHAnsi" w:cstheme="majorHAnsi"/>
          <w:b/>
          <w:bCs/>
          <w:sz w:val="20"/>
          <w:szCs w:val="20"/>
        </w:rPr>
        <w:t xml:space="preserve">Proposal 4: Regarding the definition of intra - frequency, if possible, RAN4 </w:t>
      </w:r>
      <w:r>
        <w:rPr>
          <w:rFonts w:asciiTheme="majorHAnsi" w:hAnsiTheme="majorHAnsi" w:cstheme="majorHAnsi"/>
          <w:b/>
          <w:bCs/>
          <w:sz w:val="20"/>
          <w:szCs w:val="20"/>
        </w:rPr>
        <w:t>to</w:t>
      </w:r>
      <w:r w:rsidRPr="00C5038D">
        <w:rPr>
          <w:rFonts w:asciiTheme="majorHAnsi" w:hAnsiTheme="majorHAnsi" w:cstheme="majorHAnsi"/>
          <w:b/>
          <w:bCs/>
          <w:sz w:val="20"/>
          <w:szCs w:val="20"/>
        </w:rPr>
        <w:t xml:space="preserve"> develop a unified definition that covers both scenarios: CSI - RS of the serving cell is configured or not configured.</w:t>
      </w:r>
    </w:p>
    <w:p w14:paraId="55FBCEB2" w14:textId="2004E6E9" w:rsidR="00B926BD" w:rsidRPr="00CD25CD" w:rsidRDefault="006F5203" w:rsidP="00CD25CD">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 xml:space="preserve">2.3 </w:t>
      </w:r>
      <w:r w:rsidR="00B926BD" w:rsidRPr="00CD25CD">
        <w:rPr>
          <w:rFonts w:asciiTheme="majorHAnsi" w:eastAsia="宋体" w:hAnsiTheme="majorHAnsi" w:cstheme="majorHAnsi"/>
          <w:sz w:val="30"/>
          <w:szCs w:val="30"/>
        </w:rPr>
        <w:t>Supported measurement types</w:t>
      </w:r>
    </w:p>
    <w:tbl>
      <w:tblPr>
        <w:tblStyle w:val="a4"/>
        <w:tblW w:w="0" w:type="auto"/>
        <w:tblLook w:val="04A0" w:firstRow="1" w:lastRow="0" w:firstColumn="1" w:lastColumn="0" w:noHBand="0" w:noVBand="1"/>
      </w:tblPr>
      <w:tblGrid>
        <w:gridCol w:w="10478"/>
      </w:tblGrid>
      <w:tr w:rsidR="00525939" w:rsidRPr="00CE52F1" w14:paraId="46EF44B9" w14:textId="77777777" w:rsidTr="00525939">
        <w:tc>
          <w:tcPr>
            <w:tcW w:w="10478" w:type="dxa"/>
          </w:tcPr>
          <w:p w14:paraId="31EA94CC" w14:textId="77777777" w:rsidR="00A80576" w:rsidRPr="00A80576" w:rsidRDefault="00A80576" w:rsidP="00A80576">
            <w:pPr>
              <w:pStyle w:val="4"/>
              <w:numPr>
                <w:ilvl w:val="0"/>
                <w:numId w:val="0"/>
              </w:numPr>
              <w:outlineLvl w:val="3"/>
              <w:rPr>
                <w:rFonts w:asciiTheme="majorHAnsi" w:hAnsiTheme="majorHAnsi" w:cstheme="majorHAnsi"/>
                <w:sz w:val="20"/>
                <w:lang w:val="en-US"/>
              </w:rPr>
            </w:pPr>
            <w:r w:rsidRPr="00A80576">
              <w:rPr>
                <w:rFonts w:asciiTheme="majorHAnsi" w:hAnsiTheme="majorHAnsi" w:cstheme="majorHAnsi"/>
                <w:sz w:val="20"/>
                <w:lang w:val="en-US"/>
              </w:rPr>
              <w:t>Issue 2-3: CSI-RS based L1 measurement outside active BWP or with measurement gap</w:t>
            </w:r>
          </w:p>
          <w:p w14:paraId="0F5B1654" w14:textId="77777777" w:rsidR="00A80576" w:rsidRPr="00A80576" w:rsidRDefault="00A80576" w:rsidP="00A8057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A80576">
              <w:rPr>
                <w:rFonts w:asciiTheme="majorHAnsi" w:hAnsiTheme="majorHAnsi" w:cstheme="majorHAnsi"/>
                <w:color w:val="000000" w:themeColor="text1"/>
                <w:sz w:val="20"/>
                <w:szCs w:val="20"/>
                <w:u w:val="single"/>
              </w:rPr>
              <w:t>Candidate solutions</w:t>
            </w:r>
          </w:p>
          <w:p w14:paraId="34743B2E"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1: Deprioritize CSI-RS based L1-RSRP measurement outside active BWP (or with measurement gap) in R19. (MTK, QC, vivo, OPPO, Nokia)</w:t>
            </w:r>
          </w:p>
          <w:p w14:paraId="6A0F230F"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1a: RAN4 can first discuss measurement within active BWP for CSI-RS based L1 measurement and wait for progress in other WG about whether measurement gap will be supported. (Xiaomi)</w:t>
            </w:r>
          </w:p>
          <w:p w14:paraId="61C0DE00"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 xml:space="preserve">Option 1b: RAN4 to define intra-frequency CSI-RS measurement requirements first. </w:t>
            </w:r>
            <w:bookmarkStart w:id="3" w:name="_Toc179213717"/>
            <w:r w:rsidRPr="00A80576">
              <w:rPr>
                <w:rFonts w:asciiTheme="majorHAnsi" w:hAnsiTheme="majorHAnsi" w:cstheme="majorHAnsi"/>
                <w:bCs/>
                <w:color w:val="000000" w:themeColor="text1"/>
                <w:sz w:val="20"/>
                <w:szCs w:val="20"/>
              </w:rPr>
              <w:t>Support inter-frequency L1-RSRP CSI-RS measurements without gap. FFS for inter-frequency with gap.</w:t>
            </w:r>
            <w:bookmarkEnd w:id="3"/>
            <w:r w:rsidRPr="00A80576">
              <w:rPr>
                <w:rFonts w:asciiTheme="majorHAnsi" w:hAnsiTheme="majorHAnsi" w:cstheme="majorHAnsi"/>
                <w:bCs/>
                <w:color w:val="000000" w:themeColor="text1"/>
                <w:sz w:val="20"/>
                <w:szCs w:val="20"/>
              </w:rPr>
              <w:t xml:space="preserve"> (Nokia)</w:t>
            </w:r>
          </w:p>
          <w:p w14:paraId="3F1180E3"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2: RAN4 at least support the following measurement types for CSI-RS based L1 measurement. (CATT)</w:t>
            </w:r>
          </w:p>
          <w:p w14:paraId="1D8A6AF8" w14:textId="77777777" w:rsidR="00A80576" w:rsidRPr="00A80576" w:rsidRDefault="00A80576" w:rsidP="00A80576">
            <w:pPr>
              <w:pStyle w:val="a5"/>
              <w:numPr>
                <w:ilvl w:val="2"/>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Without gap</w:t>
            </w:r>
          </w:p>
          <w:p w14:paraId="62367226" w14:textId="77777777" w:rsidR="00A80576" w:rsidRPr="00A80576" w:rsidRDefault="00A80576" w:rsidP="00A80576">
            <w:pPr>
              <w:pStyle w:val="a5"/>
              <w:numPr>
                <w:ilvl w:val="2"/>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With gap</w:t>
            </w:r>
          </w:p>
          <w:p w14:paraId="5DC615A3"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2a: for CSI-RS based LTM, it is proposed to consider intra-frequency measurement, inter-</w:t>
            </w:r>
            <w:proofErr w:type="gramStart"/>
            <w:r w:rsidRPr="00A80576">
              <w:rPr>
                <w:rFonts w:asciiTheme="majorHAnsi" w:hAnsiTheme="majorHAnsi" w:cstheme="majorHAnsi"/>
                <w:bCs/>
                <w:color w:val="000000" w:themeColor="text1"/>
                <w:sz w:val="20"/>
                <w:szCs w:val="20"/>
              </w:rPr>
              <w:t>frequency  measurement</w:t>
            </w:r>
            <w:proofErr w:type="gramEnd"/>
            <w:r w:rsidRPr="00A80576">
              <w:rPr>
                <w:rFonts w:asciiTheme="majorHAnsi" w:hAnsiTheme="majorHAnsi" w:cstheme="majorHAnsi"/>
                <w:bCs/>
                <w:color w:val="000000" w:themeColor="text1"/>
                <w:sz w:val="20"/>
                <w:szCs w:val="20"/>
              </w:rPr>
              <w:t xml:space="preserve"> without gap and inter-frequency measurement with gap, which are aligned with Rel-18 SSB based LTM. (CMCC)</w:t>
            </w:r>
          </w:p>
          <w:p w14:paraId="1338F565"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2b: prioritize intra-frequency measurement without GAP, inter-frequency measurement with GAP. (Apple, Samsung, HW, OPPO, CATT)</w:t>
            </w:r>
          </w:p>
          <w:p w14:paraId="0B2ADBBE"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 xml:space="preserve">Option 2c: </w:t>
            </w:r>
            <w:r w:rsidRPr="00A80576">
              <w:rPr>
                <w:rFonts w:asciiTheme="majorHAnsi" w:hAnsiTheme="majorHAnsi" w:cstheme="majorHAnsi"/>
                <w:bCs/>
                <w:iCs/>
                <w:color w:val="000000" w:themeColor="text1"/>
                <w:sz w:val="20"/>
                <w:szCs w:val="20"/>
              </w:rPr>
              <w:t>CSI-RS based L1 measurements for candidate cells shall support</w:t>
            </w:r>
          </w:p>
          <w:p w14:paraId="063CB668" w14:textId="77777777" w:rsidR="00A80576" w:rsidRPr="00A80576" w:rsidRDefault="00A80576" w:rsidP="00A80576">
            <w:pPr>
              <w:pStyle w:val="a5"/>
              <w:numPr>
                <w:ilvl w:val="2"/>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iCs/>
                <w:color w:val="000000" w:themeColor="text1"/>
                <w:sz w:val="20"/>
                <w:szCs w:val="20"/>
              </w:rPr>
              <w:t>Measurement within active BWP, Measurements outside active BWP</w:t>
            </w:r>
            <w:r w:rsidRPr="00A80576">
              <w:rPr>
                <w:rFonts w:asciiTheme="majorHAnsi" w:hAnsiTheme="majorHAnsi" w:cstheme="majorHAnsi"/>
                <w:bCs/>
                <w:color w:val="000000" w:themeColor="text1"/>
                <w:sz w:val="20"/>
                <w:szCs w:val="20"/>
              </w:rPr>
              <w:t>. (E///, ZTE)</w:t>
            </w:r>
          </w:p>
          <w:p w14:paraId="622E77F7" w14:textId="77777777" w:rsidR="00A80576" w:rsidRPr="00A80576" w:rsidRDefault="00A80576" w:rsidP="00A8057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A80576">
              <w:rPr>
                <w:rFonts w:asciiTheme="majorHAnsi" w:hAnsiTheme="majorHAnsi" w:cstheme="majorHAnsi"/>
                <w:color w:val="000000" w:themeColor="text1"/>
                <w:sz w:val="20"/>
                <w:szCs w:val="20"/>
                <w:u w:val="single"/>
              </w:rPr>
              <w:t>Recommended WF</w:t>
            </w:r>
          </w:p>
          <w:p w14:paraId="2BBD23CF" w14:textId="77777777" w:rsidR="00A80576" w:rsidRPr="00A80576" w:rsidRDefault="00A80576" w:rsidP="00A80576">
            <w:pPr>
              <w:pStyle w:val="a5"/>
              <w:numPr>
                <w:ilvl w:val="1"/>
                <w:numId w:val="17"/>
              </w:numPr>
              <w:spacing w:after="120"/>
              <w:ind w:firstLineChars="0"/>
              <w:rPr>
                <w:rFonts w:asciiTheme="majorHAnsi" w:hAnsiTheme="majorHAnsi" w:cstheme="majorHAnsi"/>
                <w:color w:val="000000" w:themeColor="text1"/>
                <w:sz w:val="20"/>
                <w:szCs w:val="20"/>
              </w:rPr>
            </w:pPr>
            <w:r w:rsidRPr="00A80576">
              <w:rPr>
                <w:rFonts w:asciiTheme="majorHAnsi" w:hAnsiTheme="majorHAnsi" w:cstheme="majorHAnsi"/>
                <w:color w:val="000000" w:themeColor="text1"/>
                <w:sz w:val="20"/>
                <w:szCs w:val="20"/>
              </w:rPr>
              <w:t>Continue discussion.</w:t>
            </w:r>
          </w:p>
          <w:p w14:paraId="0C5228AE" w14:textId="77777777" w:rsidR="00525939" w:rsidRPr="00CE52F1" w:rsidRDefault="00525939" w:rsidP="006E63B9">
            <w:pPr>
              <w:spacing w:beforeLines="50" w:before="120" w:afterLines="50" w:after="120"/>
              <w:rPr>
                <w:rFonts w:asciiTheme="majorHAnsi" w:hAnsiTheme="majorHAnsi" w:cstheme="majorHAnsi"/>
                <w:b/>
                <w:bCs/>
                <w:sz w:val="20"/>
                <w:szCs w:val="20"/>
                <w:u w:val="single"/>
              </w:rPr>
            </w:pPr>
          </w:p>
        </w:tc>
      </w:tr>
    </w:tbl>
    <w:p w14:paraId="59C621E6" w14:textId="251BE8B8" w:rsidR="008F4365" w:rsidRPr="00CE52F1" w:rsidRDefault="00525939"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T</w:t>
      </w:r>
      <w:r w:rsidR="002C7979" w:rsidRPr="00CE52F1">
        <w:rPr>
          <w:rFonts w:asciiTheme="majorHAnsi" w:hAnsiTheme="majorHAnsi" w:cstheme="majorHAnsi"/>
          <w:sz w:val="20"/>
          <w:szCs w:val="20"/>
        </w:rPr>
        <w:t>he main difference about measurement requirement is whether the measurement is performed inside or outside active BWP. For intra-f without gap and inter-f wit</w:t>
      </w:r>
      <w:r w:rsidR="00B84127" w:rsidRPr="00CE52F1">
        <w:rPr>
          <w:rFonts w:asciiTheme="majorHAnsi" w:hAnsiTheme="majorHAnsi" w:cstheme="majorHAnsi"/>
          <w:sz w:val="20"/>
          <w:szCs w:val="20"/>
        </w:rPr>
        <w:t>hout</w:t>
      </w:r>
      <w:r w:rsidR="002C7979" w:rsidRPr="00CE52F1">
        <w:rPr>
          <w:rFonts w:asciiTheme="majorHAnsi" w:hAnsiTheme="majorHAnsi" w:cstheme="majorHAnsi"/>
          <w:sz w:val="20"/>
          <w:szCs w:val="20"/>
        </w:rPr>
        <w:t xml:space="preserve"> gap, </w:t>
      </w:r>
      <w:r w:rsidR="00B926BD" w:rsidRPr="00CE52F1">
        <w:rPr>
          <w:rFonts w:asciiTheme="majorHAnsi" w:hAnsiTheme="majorHAnsi" w:cstheme="majorHAnsi"/>
          <w:sz w:val="20"/>
          <w:szCs w:val="20"/>
        </w:rPr>
        <w:t xml:space="preserve">if both are within active BWP, </w:t>
      </w:r>
      <w:r w:rsidR="002C7979" w:rsidRPr="00CE52F1">
        <w:rPr>
          <w:rFonts w:asciiTheme="majorHAnsi" w:hAnsiTheme="majorHAnsi" w:cstheme="majorHAnsi"/>
          <w:sz w:val="20"/>
          <w:szCs w:val="20"/>
        </w:rPr>
        <w:t>the requirement is similar.</w:t>
      </w:r>
      <w:r w:rsidR="00A80576">
        <w:rPr>
          <w:rFonts w:asciiTheme="majorHAnsi" w:hAnsiTheme="majorHAnsi" w:cstheme="majorHAnsi"/>
          <w:sz w:val="20"/>
          <w:szCs w:val="20"/>
        </w:rPr>
        <w:t xml:space="preserve"> </w:t>
      </w:r>
      <w:r w:rsidR="00705E52">
        <w:rPr>
          <w:rFonts w:asciiTheme="majorHAnsi" w:hAnsiTheme="majorHAnsi" w:cstheme="majorHAnsi"/>
          <w:sz w:val="20"/>
          <w:szCs w:val="20"/>
        </w:rPr>
        <w:t xml:space="preserve">Considering the </w:t>
      </w:r>
      <w:r w:rsidR="00734D45">
        <w:rPr>
          <w:rFonts w:asciiTheme="majorHAnsi" w:hAnsiTheme="majorHAnsi" w:cstheme="majorHAnsi"/>
          <w:sz w:val="20"/>
          <w:szCs w:val="20"/>
        </w:rPr>
        <w:t>complexity</w:t>
      </w:r>
      <w:r w:rsidR="00705E52">
        <w:rPr>
          <w:rFonts w:asciiTheme="majorHAnsi" w:hAnsiTheme="majorHAnsi" w:cstheme="majorHAnsi"/>
          <w:sz w:val="20"/>
          <w:szCs w:val="20"/>
        </w:rPr>
        <w:t xml:space="preserve"> of performing CSI-RS based measurement, </w:t>
      </w:r>
      <w:r w:rsidR="00270CD6">
        <w:rPr>
          <w:rFonts w:asciiTheme="majorHAnsi" w:hAnsiTheme="majorHAnsi" w:cstheme="majorHAnsi"/>
          <w:sz w:val="20"/>
          <w:szCs w:val="20"/>
        </w:rPr>
        <w:t>w</w:t>
      </w:r>
      <w:r w:rsidR="00A80576">
        <w:rPr>
          <w:rFonts w:asciiTheme="majorHAnsi" w:hAnsiTheme="majorHAnsi" w:cstheme="majorHAnsi"/>
          <w:sz w:val="20"/>
          <w:szCs w:val="20"/>
        </w:rPr>
        <w:t xml:space="preserve">e suggest to </w:t>
      </w:r>
      <w:r w:rsidR="00A80576" w:rsidRPr="00A80576">
        <w:rPr>
          <w:rFonts w:asciiTheme="majorHAnsi" w:hAnsiTheme="majorHAnsi" w:cstheme="majorHAnsi"/>
          <w:bCs/>
          <w:color w:val="000000" w:themeColor="text1"/>
          <w:sz w:val="20"/>
          <w:szCs w:val="20"/>
        </w:rPr>
        <w:t>prioritize</w:t>
      </w:r>
      <w:r w:rsidR="00A80576">
        <w:rPr>
          <w:rFonts w:asciiTheme="majorHAnsi" w:hAnsiTheme="majorHAnsi" w:cstheme="majorHAnsi"/>
          <w:bCs/>
          <w:color w:val="000000" w:themeColor="text1"/>
          <w:sz w:val="20"/>
          <w:szCs w:val="20"/>
        </w:rPr>
        <w:t xml:space="preserve"> </w:t>
      </w:r>
      <w:r w:rsidR="00A80576" w:rsidRPr="00A80576">
        <w:rPr>
          <w:rFonts w:asciiTheme="majorHAnsi" w:hAnsiTheme="majorHAnsi" w:cstheme="majorHAnsi"/>
          <w:bCs/>
          <w:color w:val="000000" w:themeColor="text1"/>
          <w:sz w:val="20"/>
          <w:szCs w:val="20"/>
        </w:rPr>
        <w:t xml:space="preserve">CSI-RS based L1-RSRP measurement </w:t>
      </w:r>
      <w:r w:rsidR="00734D45">
        <w:rPr>
          <w:rFonts w:asciiTheme="majorHAnsi" w:hAnsiTheme="majorHAnsi" w:cstheme="majorHAnsi"/>
          <w:bCs/>
          <w:color w:val="000000" w:themeColor="text1"/>
          <w:sz w:val="20"/>
          <w:szCs w:val="20"/>
        </w:rPr>
        <w:t>inside</w:t>
      </w:r>
      <w:r w:rsidR="00A80576" w:rsidRPr="00A80576">
        <w:rPr>
          <w:rFonts w:asciiTheme="majorHAnsi" w:hAnsiTheme="majorHAnsi" w:cstheme="majorHAnsi"/>
          <w:bCs/>
          <w:color w:val="000000" w:themeColor="text1"/>
          <w:sz w:val="20"/>
          <w:szCs w:val="20"/>
        </w:rPr>
        <w:t xml:space="preserve"> active BWP</w:t>
      </w:r>
      <w:r w:rsidR="00734D45">
        <w:rPr>
          <w:rFonts w:asciiTheme="majorHAnsi" w:hAnsiTheme="majorHAnsi" w:cstheme="majorHAnsi"/>
          <w:bCs/>
          <w:color w:val="000000" w:themeColor="text1"/>
          <w:sz w:val="20"/>
          <w:szCs w:val="20"/>
        </w:rPr>
        <w:t>.</w:t>
      </w:r>
    </w:p>
    <w:p w14:paraId="72BA642E" w14:textId="7E82349A" w:rsidR="002C7979" w:rsidRPr="00734D45" w:rsidRDefault="002C7979" w:rsidP="002C797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w:t>
      </w:r>
      <w:r w:rsidRPr="00734D45">
        <w:rPr>
          <w:rFonts w:asciiTheme="majorHAnsi" w:hAnsiTheme="majorHAnsi" w:cstheme="majorHAnsi"/>
          <w:b/>
          <w:bCs/>
          <w:sz w:val="20"/>
          <w:szCs w:val="20"/>
        </w:rPr>
        <w:t>al</w:t>
      </w:r>
      <w:r w:rsidR="00E140E3" w:rsidRPr="00734D45">
        <w:rPr>
          <w:rFonts w:asciiTheme="majorHAnsi" w:hAnsiTheme="majorHAnsi" w:cstheme="majorHAnsi"/>
          <w:b/>
          <w:bCs/>
          <w:sz w:val="20"/>
          <w:szCs w:val="20"/>
        </w:rPr>
        <w:t xml:space="preserve"> </w:t>
      </w:r>
      <w:r w:rsidR="0096423A">
        <w:rPr>
          <w:rFonts w:asciiTheme="majorHAnsi" w:hAnsiTheme="majorHAnsi" w:cstheme="majorHAnsi"/>
          <w:b/>
          <w:bCs/>
          <w:sz w:val="20"/>
          <w:szCs w:val="20"/>
        </w:rPr>
        <w:t>5</w:t>
      </w:r>
      <w:r w:rsidRPr="00734D45">
        <w:rPr>
          <w:rFonts w:asciiTheme="majorHAnsi" w:hAnsiTheme="majorHAnsi" w:cstheme="majorHAnsi"/>
          <w:b/>
          <w:bCs/>
          <w:sz w:val="20"/>
          <w:szCs w:val="20"/>
        </w:rPr>
        <w:t xml:space="preserve">: </w:t>
      </w:r>
      <w:r w:rsidR="00734D45" w:rsidRPr="00734D45">
        <w:rPr>
          <w:rFonts w:asciiTheme="majorHAnsi" w:hAnsiTheme="majorHAnsi" w:cstheme="majorHAnsi"/>
          <w:b/>
          <w:bCs/>
          <w:color w:val="000000" w:themeColor="text1"/>
          <w:sz w:val="20"/>
          <w:szCs w:val="20"/>
        </w:rPr>
        <w:t>Deprioritize CSI-RS based L1-RSRP measurement outside active BWP (or with measurement gap) in R19</w:t>
      </w:r>
      <w:r w:rsidRPr="00734D45">
        <w:rPr>
          <w:rFonts w:asciiTheme="majorHAnsi" w:hAnsiTheme="majorHAnsi" w:cstheme="majorHAnsi"/>
          <w:b/>
          <w:bCs/>
          <w:sz w:val="20"/>
          <w:szCs w:val="20"/>
        </w:rPr>
        <w:t>.</w:t>
      </w:r>
    </w:p>
    <w:p w14:paraId="3C357713" w14:textId="17E03334" w:rsidR="00E5537F" w:rsidRPr="00E5537F" w:rsidRDefault="0078770B" w:rsidP="00E5537F">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2.4 P</w:t>
      </w:r>
      <w:r w:rsidR="00E5537F" w:rsidRPr="00E5537F">
        <w:rPr>
          <w:rFonts w:asciiTheme="majorHAnsi" w:eastAsia="宋体" w:hAnsiTheme="majorHAnsi" w:cstheme="majorHAnsi"/>
          <w:sz w:val="30"/>
          <w:szCs w:val="30"/>
        </w:rPr>
        <w:t>re-requisite of CSI-RS based L1 measurement</w:t>
      </w:r>
    </w:p>
    <w:tbl>
      <w:tblPr>
        <w:tblStyle w:val="a4"/>
        <w:tblW w:w="0" w:type="auto"/>
        <w:tblLook w:val="04A0" w:firstRow="1" w:lastRow="0" w:firstColumn="1" w:lastColumn="0" w:noHBand="0" w:noVBand="1"/>
      </w:tblPr>
      <w:tblGrid>
        <w:gridCol w:w="10478"/>
      </w:tblGrid>
      <w:tr w:rsidR="00525939" w:rsidRPr="00CE52F1" w14:paraId="29E64879" w14:textId="77777777" w:rsidTr="00525939">
        <w:tc>
          <w:tcPr>
            <w:tcW w:w="10478" w:type="dxa"/>
          </w:tcPr>
          <w:p w14:paraId="44FB89C1" w14:textId="77777777" w:rsidR="001C4BFD" w:rsidRPr="001C4BFD" w:rsidRDefault="001C4BFD" w:rsidP="001C4BFD">
            <w:pPr>
              <w:pStyle w:val="3GPP"/>
              <w:rPr>
                <w:b/>
                <w:bCs/>
                <w:u w:val="single"/>
              </w:rPr>
            </w:pPr>
            <w:r w:rsidRPr="001C4BFD">
              <w:rPr>
                <w:b/>
                <w:bCs/>
                <w:u w:val="single"/>
              </w:rPr>
              <w:t>Issue 3-2: Measurement procedure</w:t>
            </w:r>
          </w:p>
          <w:p w14:paraId="00E09213" w14:textId="77777777" w:rsidR="001C4BFD" w:rsidRPr="001C4BFD" w:rsidRDefault="001C4BFD" w:rsidP="001C4BFD">
            <w:pPr>
              <w:rPr>
                <w:rFonts w:ascii="Times New Roman" w:hAnsi="Times New Roman" w:cs="Times New Roman"/>
                <w:b/>
                <w:bCs/>
                <w:sz w:val="20"/>
                <w:szCs w:val="20"/>
              </w:rPr>
            </w:pPr>
            <w:r w:rsidRPr="001C4BFD">
              <w:rPr>
                <w:rFonts w:ascii="Times New Roman" w:hAnsi="Times New Roman" w:cs="Times New Roman"/>
                <w:b/>
                <w:bCs/>
                <w:sz w:val="20"/>
                <w:szCs w:val="20"/>
              </w:rPr>
              <w:t xml:space="preserve">&lt;Agreement&gt; </w:t>
            </w:r>
          </w:p>
          <w:p w14:paraId="42509807" w14:textId="77777777" w:rsidR="001C4BFD" w:rsidRPr="001C4BFD" w:rsidRDefault="001C4BFD" w:rsidP="001C4BFD">
            <w:pPr>
              <w:numPr>
                <w:ilvl w:val="0"/>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t>Agree the following measurement procedure for CSI-RS based LTM candidate cell measurements:</w:t>
            </w:r>
          </w:p>
          <w:p w14:paraId="28E51611" w14:textId="77777777" w:rsidR="001C4BFD" w:rsidRPr="001C4BFD" w:rsidRDefault="001C4BFD" w:rsidP="001C4BFD">
            <w:pPr>
              <w:numPr>
                <w:ilvl w:val="1"/>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t xml:space="preserve">Step 1: SSB based L3 measurements and reports </w:t>
            </w:r>
            <w:r w:rsidRPr="001C4BFD">
              <w:rPr>
                <w:rFonts w:ascii="Times New Roman" w:hAnsi="Times New Roman" w:cs="Times New Roman"/>
                <w:bCs/>
                <w:color w:val="000000"/>
                <w:sz w:val="20"/>
                <w:szCs w:val="20"/>
                <w:u w:val="single"/>
              </w:rPr>
              <w:t>at least before LTM configuration.</w:t>
            </w:r>
            <w:r w:rsidRPr="001C4BFD">
              <w:rPr>
                <w:rFonts w:ascii="Times New Roman" w:hAnsi="Times New Roman" w:cs="Times New Roman"/>
                <w:bCs/>
                <w:color w:val="000000"/>
                <w:sz w:val="20"/>
                <w:szCs w:val="20"/>
              </w:rPr>
              <w:t xml:space="preserve"> </w:t>
            </w:r>
          </w:p>
          <w:p w14:paraId="778C6117" w14:textId="77777777" w:rsidR="001C4BFD" w:rsidRPr="001C4BFD" w:rsidRDefault="001C4BFD" w:rsidP="001C4BFD">
            <w:pPr>
              <w:numPr>
                <w:ilvl w:val="1"/>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t xml:space="preserve">Step 2: </w:t>
            </w:r>
            <w:r w:rsidRPr="001C4BFD">
              <w:rPr>
                <w:rFonts w:ascii="Times New Roman" w:hAnsi="Times New Roman" w:cs="Times New Roman"/>
                <w:bCs/>
                <w:color w:val="000000"/>
                <w:sz w:val="20"/>
                <w:szCs w:val="20"/>
                <w:u w:val="single"/>
              </w:rPr>
              <w:t>For FR2-1,</w:t>
            </w:r>
            <w:r w:rsidRPr="001C4BFD">
              <w:rPr>
                <w:rFonts w:ascii="Times New Roman" w:hAnsi="Times New Roman" w:cs="Times New Roman"/>
                <w:bCs/>
                <w:color w:val="000000"/>
                <w:sz w:val="20"/>
                <w:szCs w:val="20"/>
              </w:rPr>
              <w:t xml:space="preserve"> SSB-based L1 measurements and reports on the same candidate cell</w:t>
            </w:r>
          </w:p>
          <w:p w14:paraId="5F75A42B" w14:textId="77777777" w:rsidR="001C4BFD" w:rsidRPr="001C4BFD" w:rsidRDefault="001C4BFD" w:rsidP="001C4BFD">
            <w:pPr>
              <w:numPr>
                <w:ilvl w:val="2"/>
                <w:numId w:val="17"/>
              </w:numPr>
              <w:spacing w:after="120"/>
              <w:rPr>
                <w:rFonts w:ascii="Times New Roman" w:hAnsi="Times New Roman" w:cs="Times New Roman"/>
                <w:bCs/>
                <w:color w:val="000000"/>
                <w:sz w:val="20"/>
                <w:szCs w:val="20"/>
              </w:rPr>
            </w:pPr>
            <w:bookmarkStart w:id="4" w:name="_Hlk189662378"/>
            <w:r w:rsidRPr="001C4BFD">
              <w:rPr>
                <w:rFonts w:ascii="Times New Roman" w:hAnsi="Times New Roman" w:cs="Times New Roman"/>
                <w:bCs/>
                <w:color w:val="000000"/>
                <w:sz w:val="20"/>
                <w:szCs w:val="20"/>
              </w:rPr>
              <w:t>Further discuss whether Step 2 can be skipped under certain conditions,</w:t>
            </w:r>
            <w:r w:rsidRPr="001C4BFD">
              <w:rPr>
                <w:rFonts w:ascii="Times New Roman" w:hAnsi="Times New Roman" w:cs="Times New Roman"/>
                <w:bCs/>
                <w:color w:val="000000"/>
                <w:sz w:val="20"/>
                <w:szCs w:val="20"/>
                <w:u w:val="single"/>
              </w:rPr>
              <w:t xml:space="preserve"> or based on UE capability or based on network RRC configuration</w:t>
            </w:r>
            <w:r w:rsidRPr="001C4BFD">
              <w:rPr>
                <w:rFonts w:ascii="Times New Roman" w:hAnsi="Times New Roman" w:cs="Times New Roman"/>
                <w:bCs/>
                <w:color w:val="000000"/>
                <w:sz w:val="20"/>
                <w:szCs w:val="20"/>
              </w:rPr>
              <w:t>. FFS the details.</w:t>
            </w:r>
          </w:p>
          <w:bookmarkEnd w:id="4"/>
          <w:p w14:paraId="3F27E65B" w14:textId="77777777" w:rsidR="001C4BFD" w:rsidRPr="001C4BFD" w:rsidRDefault="001C4BFD" w:rsidP="001C4BFD">
            <w:pPr>
              <w:numPr>
                <w:ilvl w:val="2"/>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t>Note: Step 2 is removed for FR1.</w:t>
            </w:r>
          </w:p>
          <w:p w14:paraId="78BCF7A3" w14:textId="77777777" w:rsidR="001C4BFD" w:rsidRPr="001C4BFD" w:rsidRDefault="001C4BFD" w:rsidP="001C4BFD">
            <w:pPr>
              <w:numPr>
                <w:ilvl w:val="1"/>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t>Step 3: CSI-RS based L1 measurements on the same candidate cell</w:t>
            </w:r>
          </w:p>
          <w:p w14:paraId="04752C78" w14:textId="77777777" w:rsidR="001C4BFD" w:rsidRPr="001C4BFD" w:rsidRDefault="001C4BFD" w:rsidP="001C4BFD">
            <w:pPr>
              <w:numPr>
                <w:ilvl w:val="2"/>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lastRenderedPageBreak/>
              <w:t>Depending on whether step 2 is skipped, the requirements in step 3 may be different.</w:t>
            </w:r>
          </w:p>
          <w:p w14:paraId="1E379BA3" w14:textId="77777777" w:rsidR="001C4BFD" w:rsidRPr="001C4BFD" w:rsidRDefault="001C4BFD" w:rsidP="001C4BFD">
            <w:pPr>
              <w:numPr>
                <w:ilvl w:val="1"/>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t xml:space="preserve">Note: The CSI-RS in Step 3 should be </w:t>
            </w:r>
            <w:proofErr w:type="spellStart"/>
            <w:r w:rsidRPr="001C4BFD">
              <w:rPr>
                <w:rFonts w:ascii="Times New Roman" w:hAnsi="Times New Roman" w:cs="Times New Roman"/>
                <w:bCs/>
                <w:color w:val="000000"/>
                <w:sz w:val="20"/>
                <w:szCs w:val="20"/>
              </w:rPr>
              <w:t>QCL’ed</w:t>
            </w:r>
            <w:proofErr w:type="spellEnd"/>
            <w:r w:rsidRPr="001C4BFD">
              <w:rPr>
                <w:rFonts w:ascii="Times New Roman" w:hAnsi="Times New Roman" w:cs="Times New Roman"/>
                <w:bCs/>
                <w:color w:val="000000"/>
                <w:sz w:val="20"/>
                <w:szCs w:val="20"/>
              </w:rPr>
              <w:t xml:space="preserve"> with the SSB in Step </w:t>
            </w:r>
            <w:r w:rsidRPr="001C4BFD">
              <w:rPr>
                <w:rFonts w:ascii="Times New Roman" w:hAnsi="Times New Roman" w:cs="Times New Roman"/>
                <w:bCs/>
                <w:color w:val="000000"/>
                <w:sz w:val="20"/>
                <w:szCs w:val="20"/>
                <w:u w:val="single"/>
              </w:rPr>
              <w:t>1 or</w:t>
            </w:r>
            <w:r w:rsidRPr="001C4BFD">
              <w:rPr>
                <w:rFonts w:ascii="Times New Roman" w:hAnsi="Times New Roman" w:cs="Times New Roman"/>
                <w:bCs/>
                <w:color w:val="000000"/>
                <w:sz w:val="20"/>
                <w:szCs w:val="20"/>
              </w:rPr>
              <w:t xml:space="preserve"> 2.</w:t>
            </w:r>
          </w:p>
          <w:p w14:paraId="3830241D" w14:textId="47D729E6" w:rsidR="00525939" w:rsidRPr="001C4BFD" w:rsidRDefault="001C4BFD" w:rsidP="001C4BFD">
            <w:pPr>
              <w:numPr>
                <w:ilvl w:val="2"/>
                <w:numId w:val="17"/>
              </w:numPr>
              <w:spacing w:after="120"/>
              <w:rPr>
                <w:rFonts w:ascii="Times New Roman" w:hAnsi="Times New Roman" w:cs="Times New Roman"/>
                <w:bCs/>
                <w:color w:val="000000"/>
                <w:sz w:val="20"/>
                <w:szCs w:val="20"/>
              </w:rPr>
            </w:pPr>
            <w:r w:rsidRPr="001C4BFD">
              <w:rPr>
                <w:rFonts w:ascii="Times New Roman" w:hAnsi="Times New Roman" w:cs="Times New Roman"/>
                <w:bCs/>
                <w:color w:val="000000"/>
                <w:sz w:val="20"/>
                <w:szCs w:val="20"/>
              </w:rPr>
              <w:t xml:space="preserve">[Note: For FR1, the CSI-RS in Step 3 should be </w:t>
            </w:r>
            <w:proofErr w:type="spellStart"/>
            <w:r w:rsidRPr="001C4BFD">
              <w:rPr>
                <w:rFonts w:ascii="Times New Roman" w:hAnsi="Times New Roman" w:cs="Times New Roman"/>
                <w:bCs/>
                <w:color w:val="000000"/>
                <w:sz w:val="20"/>
                <w:szCs w:val="20"/>
              </w:rPr>
              <w:t>QCL’ed</w:t>
            </w:r>
            <w:proofErr w:type="spellEnd"/>
            <w:r w:rsidRPr="001C4BFD">
              <w:rPr>
                <w:rFonts w:ascii="Times New Roman" w:hAnsi="Times New Roman" w:cs="Times New Roman"/>
                <w:bCs/>
                <w:color w:val="000000"/>
                <w:sz w:val="20"/>
                <w:szCs w:val="20"/>
              </w:rPr>
              <w:t xml:space="preserve"> with the SSB in Step </w:t>
            </w:r>
            <w:r w:rsidRPr="001C4BFD">
              <w:rPr>
                <w:rFonts w:ascii="Times New Roman" w:hAnsi="Times New Roman" w:cs="Times New Roman"/>
                <w:bCs/>
                <w:color w:val="000000"/>
                <w:sz w:val="20"/>
                <w:szCs w:val="20"/>
                <w:u w:val="single"/>
              </w:rPr>
              <w:t>1</w:t>
            </w:r>
            <w:r w:rsidRPr="001C4BFD">
              <w:rPr>
                <w:rFonts w:ascii="Times New Roman" w:hAnsi="Times New Roman" w:cs="Times New Roman"/>
                <w:bCs/>
                <w:color w:val="000000"/>
                <w:sz w:val="20"/>
                <w:szCs w:val="20"/>
              </w:rPr>
              <w:t>.]</w:t>
            </w:r>
          </w:p>
        </w:tc>
      </w:tr>
    </w:tbl>
    <w:p w14:paraId="6AC27D06" w14:textId="2BF0A5BC" w:rsidR="005D0004" w:rsidRDefault="005D0004" w:rsidP="00511590">
      <w:pPr>
        <w:pStyle w:val="B2"/>
        <w:ind w:left="0" w:firstLine="0"/>
        <w:rPr>
          <w:rFonts w:eastAsiaTheme="minorEastAsia"/>
          <w:bCs/>
          <w:lang w:eastAsia="zh-CN"/>
        </w:rPr>
      </w:pPr>
    </w:p>
    <w:p w14:paraId="36846E94" w14:textId="77777777" w:rsidR="005742EE" w:rsidRPr="008F7A9E" w:rsidRDefault="005742EE" w:rsidP="008F7A9E">
      <w:pPr>
        <w:spacing w:beforeLines="50" w:before="120" w:afterLines="50" w:after="120"/>
        <w:rPr>
          <w:rFonts w:asciiTheme="majorHAnsi" w:hAnsiTheme="majorHAnsi" w:cstheme="majorHAnsi"/>
          <w:sz w:val="20"/>
          <w:szCs w:val="20"/>
        </w:rPr>
      </w:pPr>
      <w:r w:rsidRPr="008F7A9E">
        <w:rPr>
          <w:rFonts w:asciiTheme="majorHAnsi" w:hAnsiTheme="majorHAnsi" w:cstheme="majorHAnsi"/>
          <w:sz w:val="20"/>
          <w:szCs w:val="20"/>
        </w:rPr>
        <w:t xml:space="preserve">The decision to skip or retain Step 2 (SSB-based L1 measurements) in the measurement procedure for CSI-RS-based LTM candidate cell measurements </w:t>
      </w:r>
      <w:proofErr w:type="gramStart"/>
      <w:r w:rsidRPr="008F7A9E">
        <w:rPr>
          <w:rFonts w:asciiTheme="majorHAnsi" w:hAnsiTheme="majorHAnsi" w:cstheme="majorHAnsi"/>
          <w:sz w:val="20"/>
          <w:szCs w:val="20"/>
        </w:rPr>
        <w:t>depends</w:t>
      </w:r>
      <w:proofErr w:type="gramEnd"/>
      <w:r w:rsidRPr="008F7A9E">
        <w:rPr>
          <w:rFonts w:asciiTheme="majorHAnsi" w:hAnsiTheme="majorHAnsi" w:cstheme="majorHAnsi"/>
          <w:sz w:val="20"/>
          <w:szCs w:val="20"/>
        </w:rPr>
        <w:t xml:space="preserve"> on a trade-off between potential benefits and drawbacks. </w:t>
      </w:r>
    </w:p>
    <w:p w14:paraId="6827F6F8" w14:textId="77777777" w:rsidR="00D82853" w:rsidRDefault="005742EE" w:rsidP="00D82853">
      <w:pPr>
        <w:pStyle w:val="B2"/>
        <w:ind w:left="0" w:firstLine="0"/>
        <w:rPr>
          <w:rFonts w:eastAsiaTheme="minorEastAsia"/>
          <w:bCs/>
          <w:lang w:eastAsia="zh-CN"/>
        </w:rPr>
      </w:pPr>
      <w:r w:rsidRPr="005742EE">
        <w:rPr>
          <w:rFonts w:eastAsiaTheme="minorEastAsia"/>
          <w:bCs/>
          <w:lang w:eastAsia="zh-CN"/>
        </w:rPr>
        <w:t xml:space="preserve"> </w:t>
      </w:r>
      <w:r w:rsidR="00D82853">
        <w:rPr>
          <w:rFonts w:eastAsiaTheme="minorEastAsia"/>
          <w:bCs/>
          <w:lang w:eastAsia="zh-CN"/>
        </w:rPr>
        <w:t>When SSB based L1 measurement is performed before step 3:</w:t>
      </w:r>
    </w:p>
    <w:p w14:paraId="603A7723" w14:textId="77777777" w:rsidR="00D82853" w:rsidRDefault="00D82853" w:rsidP="00D82853">
      <w:pPr>
        <w:pStyle w:val="B2"/>
        <w:numPr>
          <w:ilvl w:val="0"/>
          <w:numId w:val="17"/>
        </w:numPr>
        <w:rPr>
          <w:rFonts w:eastAsiaTheme="minorEastAsia"/>
          <w:bCs/>
          <w:lang w:eastAsia="zh-CN"/>
        </w:rPr>
      </w:pPr>
      <w:r>
        <w:rPr>
          <w:rFonts w:eastAsiaTheme="minorEastAsia"/>
          <w:bCs/>
          <w:lang w:eastAsia="zh-CN"/>
        </w:rPr>
        <w:t xml:space="preserve">Possible </w:t>
      </w:r>
      <w:r>
        <w:rPr>
          <w:rFonts w:eastAsiaTheme="minorEastAsia" w:hint="eastAsia"/>
          <w:bCs/>
          <w:lang w:eastAsia="zh-CN"/>
        </w:rPr>
        <w:t>B</w:t>
      </w:r>
      <w:r>
        <w:rPr>
          <w:rFonts w:eastAsiaTheme="minorEastAsia"/>
          <w:bCs/>
          <w:lang w:eastAsia="zh-CN"/>
        </w:rPr>
        <w:t>enefit:</w:t>
      </w:r>
    </w:p>
    <w:p w14:paraId="5F28B4A9" w14:textId="0EF95F1F" w:rsidR="00925931" w:rsidRDefault="00925931" w:rsidP="00D82853">
      <w:pPr>
        <w:pStyle w:val="B2"/>
        <w:numPr>
          <w:ilvl w:val="1"/>
          <w:numId w:val="17"/>
        </w:numPr>
        <w:rPr>
          <w:rFonts w:eastAsiaTheme="minorEastAsia"/>
          <w:bCs/>
          <w:lang w:eastAsia="zh-CN"/>
        </w:rPr>
      </w:pPr>
      <w:r>
        <w:rPr>
          <w:rFonts w:eastAsiaTheme="minorEastAsia" w:hint="eastAsia"/>
          <w:bCs/>
          <w:lang w:eastAsia="zh-CN"/>
        </w:rPr>
        <w:t>R</w:t>
      </w:r>
      <w:r>
        <w:rPr>
          <w:rFonts w:eastAsiaTheme="minorEastAsia"/>
          <w:bCs/>
          <w:lang w:eastAsia="zh-CN"/>
        </w:rPr>
        <w:t xml:space="preserve">educe UE implementation complexity by </w:t>
      </w:r>
      <w:r w:rsidR="00451987">
        <w:rPr>
          <w:rFonts w:eastAsiaTheme="minorEastAsia"/>
          <w:bCs/>
          <w:lang w:eastAsia="zh-CN"/>
        </w:rPr>
        <w:t xml:space="preserve">skipping </w:t>
      </w:r>
      <w:r>
        <w:rPr>
          <w:rFonts w:eastAsiaTheme="minorEastAsia"/>
          <w:bCs/>
          <w:lang w:eastAsia="zh-CN"/>
        </w:rPr>
        <w:t xml:space="preserve">RX beam sweeping </w:t>
      </w:r>
      <w:r w:rsidR="00451987">
        <w:rPr>
          <w:rFonts w:eastAsiaTheme="minorEastAsia"/>
          <w:bCs/>
          <w:lang w:eastAsia="zh-CN"/>
        </w:rPr>
        <w:t>in step 3.</w:t>
      </w:r>
    </w:p>
    <w:p w14:paraId="415234E2" w14:textId="34F3AD6B" w:rsidR="006150F5" w:rsidRDefault="006150F5" w:rsidP="006150F5">
      <w:pPr>
        <w:pStyle w:val="B2"/>
        <w:numPr>
          <w:ilvl w:val="1"/>
          <w:numId w:val="17"/>
        </w:numPr>
        <w:rPr>
          <w:rFonts w:eastAsiaTheme="minorEastAsia"/>
          <w:bCs/>
          <w:lang w:eastAsia="zh-CN"/>
        </w:rPr>
      </w:pPr>
      <w:r>
        <w:rPr>
          <w:rFonts w:eastAsiaTheme="minorEastAsia"/>
          <w:bCs/>
          <w:lang w:eastAsia="zh-CN"/>
        </w:rPr>
        <w:t xml:space="preserve">Reduce CSI-RS </w:t>
      </w:r>
      <w:r>
        <w:rPr>
          <w:rFonts w:eastAsiaTheme="minorEastAsia"/>
          <w:bCs/>
          <w:lang w:eastAsia="zh-CN"/>
        </w:rPr>
        <w:t xml:space="preserve">resource </w:t>
      </w:r>
      <w:r>
        <w:rPr>
          <w:rFonts w:eastAsiaTheme="minorEastAsia"/>
          <w:bCs/>
          <w:lang w:eastAsia="zh-CN"/>
        </w:rPr>
        <w:t xml:space="preserve">number configured for </w:t>
      </w:r>
      <w:r w:rsidR="00512071">
        <w:rPr>
          <w:rFonts w:eastAsiaTheme="minorEastAsia"/>
          <w:bCs/>
          <w:lang w:eastAsia="zh-CN"/>
        </w:rPr>
        <w:t>measurement</w:t>
      </w:r>
      <w:r>
        <w:rPr>
          <w:rFonts w:eastAsiaTheme="minorEastAsia"/>
          <w:bCs/>
          <w:lang w:eastAsia="zh-CN"/>
        </w:rPr>
        <w:t xml:space="preserve">. </w:t>
      </w:r>
    </w:p>
    <w:p w14:paraId="1BD219CB" w14:textId="77777777" w:rsidR="00D82853" w:rsidRDefault="00D82853" w:rsidP="00D82853">
      <w:pPr>
        <w:pStyle w:val="B2"/>
        <w:numPr>
          <w:ilvl w:val="0"/>
          <w:numId w:val="17"/>
        </w:numPr>
        <w:rPr>
          <w:rFonts w:eastAsiaTheme="minorEastAsia"/>
          <w:bCs/>
          <w:lang w:eastAsia="zh-CN"/>
        </w:rPr>
      </w:pPr>
      <w:r>
        <w:rPr>
          <w:rFonts w:eastAsiaTheme="minorEastAsia"/>
          <w:bCs/>
          <w:lang w:eastAsia="zh-CN"/>
        </w:rPr>
        <w:t>Drawback:</w:t>
      </w:r>
    </w:p>
    <w:p w14:paraId="6634344B" w14:textId="77777777" w:rsidR="00D82853" w:rsidRDefault="00D82853" w:rsidP="00D82853">
      <w:pPr>
        <w:pStyle w:val="B2"/>
        <w:numPr>
          <w:ilvl w:val="1"/>
          <w:numId w:val="17"/>
        </w:numPr>
        <w:rPr>
          <w:rFonts w:eastAsiaTheme="minorEastAsia"/>
          <w:bCs/>
          <w:lang w:eastAsia="zh-CN"/>
        </w:rPr>
      </w:pPr>
      <w:r>
        <w:rPr>
          <w:rFonts w:eastAsiaTheme="minorEastAsia"/>
          <w:bCs/>
          <w:lang w:eastAsia="zh-CN"/>
        </w:rPr>
        <w:t>Extended L1 measurement time for neighbour cell. Since SSB sharing between different cells may be needed. Periodicity of SSB may be longer than CSI-RS resource.</w:t>
      </w:r>
    </w:p>
    <w:p w14:paraId="7BC7203F" w14:textId="77777777" w:rsidR="00D82853" w:rsidRDefault="00D82853" w:rsidP="00D82853">
      <w:pPr>
        <w:pStyle w:val="B2"/>
        <w:numPr>
          <w:ilvl w:val="1"/>
          <w:numId w:val="17"/>
        </w:numPr>
        <w:rPr>
          <w:rFonts w:eastAsiaTheme="minorEastAsia"/>
          <w:bCs/>
          <w:lang w:eastAsia="zh-CN"/>
        </w:rPr>
      </w:pPr>
      <w:r>
        <w:rPr>
          <w:rFonts w:eastAsiaTheme="minorEastAsia"/>
          <w:bCs/>
          <w:lang w:eastAsia="zh-CN"/>
        </w:rPr>
        <w:t>Limit the NW configuration flexibility.</w:t>
      </w:r>
    </w:p>
    <w:p w14:paraId="6D18676B" w14:textId="4BF50B34" w:rsidR="000E2505" w:rsidRDefault="00B24398" w:rsidP="000E2505">
      <w:pPr>
        <w:pStyle w:val="B2"/>
        <w:ind w:left="0" w:firstLine="0"/>
        <w:rPr>
          <w:rFonts w:eastAsiaTheme="minorEastAsia"/>
          <w:bCs/>
          <w:lang w:eastAsia="zh-CN"/>
        </w:rPr>
      </w:pPr>
      <w:r>
        <w:rPr>
          <w:rFonts w:eastAsiaTheme="minorEastAsia"/>
          <w:bCs/>
          <w:lang w:eastAsia="zh-CN"/>
        </w:rPr>
        <w:t>The key issue is to analyse the benefit and drawback when step 2 is introduced.</w:t>
      </w:r>
      <w:r w:rsidR="00573495">
        <w:rPr>
          <w:rFonts w:eastAsiaTheme="minorEastAsia" w:hint="eastAsia"/>
          <w:bCs/>
          <w:lang w:eastAsia="zh-CN"/>
        </w:rPr>
        <w:t xml:space="preserve"> </w:t>
      </w:r>
      <w:r w:rsidR="00573495">
        <w:rPr>
          <w:rFonts w:eastAsiaTheme="minorEastAsia"/>
          <w:bCs/>
          <w:lang w:eastAsia="zh-CN"/>
        </w:rPr>
        <w:t xml:space="preserve">As there may be many candidate cells, the total number of CSI-RS resource number </w:t>
      </w:r>
      <w:r w:rsidR="000E2505">
        <w:rPr>
          <w:rFonts w:eastAsiaTheme="minorEastAsia"/>
          <w:bCs/>
          <w:lang w:eastAsia="zh-CN"/>
        </w:rPr>
        <w:t xml:space="preserve">for RX beam sweeping </w:t>
      </w:r>
      <w:r w:rsidR="00573495">
        <w:rPr>
          <w:rFonts w:eastAsiaTheme="minorEastAsia"/>
          <w:bCs/>
          <w:lang w:eastAsia="zh-CN"/>
        </w:rPr>
        <w:t xml:space="preserve">may be quite large. While SSB is already there, </w:t>
      </w:r>
      <w:r w:rsidR="000E2505">
        <w:rPr>
          <w:rFonts w:eastAsiaTheme="minorEastAsia"/>
          <w:bCs/>
          <w:lang w:eastAsia="zh-CN"/>
        </w:rPr>
        <w:t>UE can use the existing SSB to find the best RX beam, then to reduce CSI-RS number configured for RX beam sweeping in step 3.</w:t>
      </w:r>
      <w:r w:rsidR="00D102CF">
        <w:rPr>
          <w:rFonts w:eastAsiaTheme="minorEastAsia"/>
          <w:bCs/>
          <w:lang w:eastAsia="zh-CN"/>
        </w:rPr>
        <w:t xml:space="preserve"> For power efficiency aspect, we prefer to keep step 2.</w:t>
      </w:r>
      <w:r w:rsidR="00512071">
        <w:rPr>
          <w:rFonts w:eastAsiaTheme="minorEastAsia"/>
          <w:bCs/>
          <w:lang w:eastAsia="zh-CN"/>
        </w:rPr>
        <w:t xml:space="preserve"> </w:t>
      </w:r>
    </w:p>
    <w:p w14:paraId="12E568DE" w14:textId="60EFD6E3" w:rsidR="005A7F3F" w:rsidRPr="005B0201" w:rsidRDefault="005A7F3F" w:rsidP="00511590">
      <w:pPr>
        <w:pStyle w:val="B2"/>
        <w:ind w:left="0" w:firstLine="0"/>
        <w:rPr>
          <w:rFonts w:eastAsiaTheme="minorEastAsia"/>
          <w:b/>
          <w:lang w:val="en-US" w:eastAsia="zh-CN"/>
        </w:rPr>
      </w:pPr>
      <w:r w:rsidRPr="005A7F3F">
        <w:rPr>
          <w:rFonts w:eastAsiaTheme="minorEastAsia" w:hint="eastAsia"/>
          <w:b/>
          <w:lang w:eastAsia="zh-CN"/>
        </w:rPr>
        <w:t>P</w:t>
      </w:r>
      <w:r w:rsidRPr="005A7F3F">
        <w:rPr>
          <w:rFonts w:eastAsiaTheme="minorEastAsia"/>
          <w:b/>
          <w:lang w:eastAsia="zh-CN"/>
        </w:rPr>
        <w:t>roposal</w:t>
      </w:r>
      <w:r w:rsidR="00BC13D0">
        <w:rPr>
          <w:rFonts w:eastAsiaTheme="minorEastAsia"/>
          <w:b/>
          <w:lang w:eastAsia="zh-CN"/>
        </w:rPr>
        <w:t xml:space="preserve"> </w:t>
      </w:r>
      <w:r w:rsidR="0096423A">
        <w:rPr>
          <w:rFonts w:eastAsiaTheme="minorEastAsia"/>
          <w:b/>
          <w:lang w:eastAsia="zh-CN"/>
        </w:rPr>
        <w:t>6</w:t>
      </w:r>
      <w:r w:rsidRPr="005A7F3F">
        <w:rPr>
          <w:rFonts w:eastAsiaTheme="minorEastAsia"/>
          <w:b/>
          <w:lang w:eastAsia="zh-CN"/>
        </w:rPr>
        <w:t xml:space="preserve">: </w:t>
      </w:r>
      <w:r w:rsidR="005B0201" w:rsidRPr="005B0201">
        <w:rPr>
          <w:rFonts w:eastAsiaTheme="minorEastAsia"/>
          <w:b/>
          <w:lang w:eastAsia="zh-CN"/>
        </w:rPr>
        <w:t xml:space="preserve">For step 2, </w:t>
      </w:r>
      <w:r w:rsidR="00512071">
        <w:rPr>
          <w:rFonts w:eastAsiaTheme="minorEastAsia"/>
          <w:b/>
          <w:lang w:eastAsia="zh-CN"/>
        </w:rPr>
        <w:t xml:space="preserve">prefer to </w:t>
      </w:r>
      <w:r w:rsidR="005B0201" w:rsidRPr="005B0201">
        <w:rPr>
          <w:rFonts w:eastAsiaTheme="minorEastAsia"/>
          <w:b/>
          <w:lang w:eastAsia="zh-CN"/>
        </w:rPr>
        <w:t xml:space="preserve">keep </w:t>
      </w:r>
      <w:r w:rsidR="005B0201" w:rsidRPr="005B0201">
        <w:rPr>
          <w:b/>
          <w:color w:val="000000"/>
        </w:rPr>
        <w:t>SSB-based L1 measurements and reports on the same candidate cell for FR2-1.</w:t>
      </w:r>
    </w:p>
    <w:p w14:paraId="6832CDE5" w14:textId="4F084459" w:rsidR="005A61B6" w:rsidRPr="00CE52F1" w:rsidRDefault="006E5755"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Conclusion</w:t>
      </w:r>
    </w:p>
    <w:p w14:paraId="6361F996" w14:textId="2717AE49" w:rsidR="00363556" w:rsidRDefault="00DE3EAA" w:rsidP="00AF606B">
      <w:pPr>
        <w:spacing w:afterLines="50" w:after="120"/>
        <w:rPr>
          <w:rFonts w:asciiTheme="majorHAnsi" w:hAnsiTheme="majorHAnsi" w:cstheme="majorHAnsi"/>
          <w:sz w:val="20"/>
          <w:szCs w:val="20"/>
        </w:rPr>
      </w:pPr>
      <w:r w:rsidRPr="004B4930">
        <w:rPr>
          <w:rFonts w:asciiTheme="majorHAnsi" w:hAnsiTheme="majorHAnsi" w:cstheme="majorHAnsi"/>
          <w:sz w:val="20"/>
          <w:szCs w:val="20"/>
        </w:rPr>
        <w:t>In this contribution, we provide the following proposals</w:t>
      </w:r>
      <w:r w:rsidRPr="004B4930">
        <w:rPr>
          <w:rFonts w:asciiTheme="majorHAnsi" w:hAnsiTheme="majorHAnsi" w:cstheme="majorHAnsi"/>
          <w:sz w:val="20"/>
          <w:szCs w:val="20"/>
        </w:rPr>
        <w:t>：</w:t>
      </w:r>
    </w:p>
    <w:p w14:paraId="78CBA679" w14:textId="77777777" w:rsidR="0096423A" w:rsidRPr="000D27DC" w:rsidRDefault="0096423A" w:rsidP="0096423A">
      <w:pPr>
        <w:spacing w:afterLines="50" w:after="120"/>
        <w:rPr>
          <w:rFonts w:asciiTheme="majorHAnsi" w:hAnsiTheme="majorHAnsi" w:cstheme="majorHAnsi"/>
          <w:b/>
          <w:bCs/>
          <w:sz w:val="20"/>
          <w:szCs w:val="20"/>
          <w:lang w:val="en-GB"/>
        </w:rPr>
      </w:pPr>
      <w:r w:rsidRPr="000D27DC">
        <w:rPr>
          <w:rFonts w:asciiTheme="majorHAnsi" w:hAnsiTheme="majorHAnsi" w:cstheme="majorHAnsi"/>
          <w:b/>
          <w:bCs/>
          <w:sz w:val="20"/>
          <w:szCs w:val="20"/>
          <w:lang w:val="en-GB"/>
        </w:rPr>
        <w:t xml:space="preserve">Observation </w:t>
      </w:r>
      <w:r>
        <w:rPr>
          <w:rFonts w:asciiTheme="majorHAnsi" w:hAnsiTheme="majorHAnsi" w:cstheme="majorHAnsi"/>
          <w:b/>
          <w:bCs/>
          <w:sz w:val="20"/>
          <w:szCs w:val="20"/>
          <w:lang w:val="en-GB"/>
        </w:rPr>
        <w:t>1</w:t>
      </w:r>
      <w:r w:rsidRPr="000D27DC">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W</w:t>
      </w:r>
      <w:r w:rsidRPr="000D27DC">
        <w:rPr>
          <w:rFonts w:asciiTheme="majorHAnsi" w:hAnsiTheme="majorHAnsi" w:cstheme="majorHAnsi"/>
          <w:b/>
          <w:bCs/>
          <w:sz w:val="20"/>
          <w:szCs w:val="20"/>
          <w:lang w:val="en-GB"/>
        </w:rPr>
        <w:t>hether SSB based L1 measurement will be kept for removed is highly related to issue 3-2.</w:t>
      </w:r>
    </w:p>
    <w:p w14:paraId="360CA5CB" w14:textId="77777777" w:rsidR="00EF70AC" w:rsidRPr="00465F70" w:rsidRDefault="00EF70AC" w:rsidP="00EF70AC">
      <w:pPr>
        <w:spacing w:afterLines="50" w:after="120"/>
        <w:rPr>
          <w:rFonts w:asciiTheme="majorHAnsi" w:hAnsiTheme="majorHAnsi" w:cstheme="majorHAnsi"/>
          <w:b/>
          <w:bCs/>
          <w:sz w:val="20"/>
          <w:szCs w:val="20"/>
          <w:lang w:val="en-GB"/>
        </w:rPr>
      </w:pPr>
      <w:r w:rsidRPr="007D0197">
        <w:rPr>
          <w:rFonts w:asciiTheme="majorHAnsi" w:hAnsiTheme="majorHAnsi" w:cstheme="majorHAnsi"/>
          <w:b/>
          <w:bCs/>
          <w:sz w:val="20"/>
          <w:szCs w:val="20"/>
          <w:lang w:val="en-GB"/>
        </w:rPr>
        <w:t xml:space="preserve">Proposal 1: </w:t>
      </w:r>
      <w:r w:rsidRPr="001B771A">
        <w:rPr>
          <w:rFonts w:asciiTheme="majorHAnsi" w:hAnsiTheme="majorHAnsi" w:cstheme="majorHAnsi"/>
          <w:b/>
          <w:bCs/>
          <w:sz w:val="20"/>
          <w:szCs w:val="20"/>
          <w:lang w:val="en-GB"/>
        </w:rPr>
        <w:t xml:space="preserve">Postpone the discussion on whether SSB-based L1-RSRP measurement for FR2-1 should be retained or removed in the known cell condition until the measurement procedure is </w:t>
      </w:r>
      <w:r w:rsidRPr="007D0197">
        <w:rPr>
          <w:rFonts w:asciiTheme="majorHAnsi" w:hAnsiTheme="majorHAnsi" w:cstheme="majorHAnsi"/>
          <w:b/>
          <w:bCs/>
          <w:sz w:val="20"/>
          <w:szCs w:val="20"/>
          <w:lang w:val="en-GB"/>
        </w:rPr>
        <w:t>more clearly defined</w:t>
      </w:r>
      <w:r w:rsidRPr="001B771A">
        <w:rPr>
          <w:rFonts w:asciiTheme="majorHAnsi" w:hAnsiTheme="majorHAnsi" w:cstheme="majorHAnsi"/>
          <w:b/>
          <w:bCs/>
          <w:sz w:val="20"/>
          <w:szCs w:val="20"/>
          <w:lang w:val="en-GB"/>
        </w:rPr>
        <w:t>.</w:t>
      </w:r>
    </w:p>
    <w:p w14:paraId="7C187534" w14:textId="77777777" w:rsidR="0096423A" w:rsidRPr="007073BD" w:rsidRDefault="0096423A" w:rsidP="0096423A">
      <w:pPr>
        <w:spacing w:afterLines="50" w:after="120"/>
        <w:rPr>
          <w:rFonts w:asciiTheme="majorHAnsi" w:hAnsiTheme="majorHAnsi" w:cstheme="majorHAnsi"/>
          <w:b/>
          <w:bCs/>
          <w:sz w:val="20"/>
          <w:szCs w:val="20"/>
        </w:rPr>
      </w:pPr>
      <w:r w:rsidRPr="007073BD">
        <w:rPr>
          <w:rFonts w:asciiTheme="majorHAnsi" w:hAnsiTheme="majorHAnsi" w:cstheme="majorHAnsi" w:hint="eastAsia"/>
          <w:b/>
          <w:bCs/>
          <w:sz w:val="20"/>
          <w:szCs w:val="20"/>
        </w:rPr>
        <w:t>P</w:t>
      </w:r>
      <w:r w:rsidRPr="007073BD">
        <w:rPr>
          <w:rFonts w:asciiTheme="majorHAnsi" w:hAnsiTheme="majorHAnsi" w:cstheme="majorHAnsi"/>
          <w:b/>
          <w:bCs/>
          <w:sz w:val="20"/>
          <w:szCs w:val="20"/>
        </w:rPr>
        <w:t>roposal</w:t>
      </w:r>
      <w:r>
        <w:rPr>
          <w:rFonts w:asciiTheme="majorHAnsi" w:hAnsiTheme="majorHAnsi" w:cstheme="majorHAnsi"/>
          <w:b/>
          <w:bCs/>
          <w:sz w:val="20"/>
          <w:szCs w:val="20"/>
        </w:rPr>
        <w:t xml:space="preserve"> 2</w:t>
      </w:r>
      <w:r w:rsidRPr="007073BD">
        <w:rPr>
          <w:rFonts w:asciiTheme="majorHAnsi" w:hAnsiTheme="majorHAnsi" w:cstheme="majorHAnsi"/>
          <w:b/>
          <w:bCs/>
          <w:sz w:val="20"/>
          <w:szCs w:val="20"/>
        </w:rPr>
        <w:t>: The CSI-RS from the target cell configured for L1 measurement remains measurable.</w:t>
      </w:r>
    </w:p>
    <w:p w14:paraId="4F2A13EA" w14:textId="77777777" w:rsidR="0096423A" w:rsidRPr="002E50F0" w:rsidRDefault="0096423A" w:rsidP="0096423A">
      <w:pPr>
        <w:spacing w:beforeLines="50" w:before="120" w:afterLines="50" w:after="120"/>
        <w:rPr>
          <w:rFonts w:asciiTheme="majorHAnsi" w:hAnsiTheme="majorHAnsi" w:cstheme="majorHAnsi"/>
          <w:b/>
          <w:bCs/>
          <w:sz w:val="20"/>
          <w:szCs w:val="20"/>
          <w:lang w:val="en-GB"/>
        </w:rPr>
      </w:pPr>
      <w:r w:rsidRPr="002E50F0">
        <w:rPr>
          <w:rFonts w:asciiTheme="majorHAnsi" w:hAnsiTheme="majorHAnsi" w:cstheme="majorHAnsi" w:hint="eastAsia"/>
          <w:b/>
          <w:bCs/>
          <w:sz w:val="20"/>
          <w:szCs w:val="20"/>
          <w:lang w:val="en-GB"/>
        </w:rPr>
        <w:t>P</w:t>
      </w:r>
      <w:r w:rsidRPr="002E50F0">
        <w:rPr>
          <w:rFonts w:asciiTheme="majorHAnsi" w:hAnsiTheme="majorHAnsi" w:cstheme="majorHAnsi"/>
          <w:b/>
          <w:bCs/>
          <w:sz w:val="20"/>
          <w:szCs w:val="20"/>
          <w:lang w:val="en-GB"/>
        </w:rPr>
        <w:t>roposal</w:t>
      </w:r>
      <w:r>
        <w:rPr>
          <w:rFonts w:asciiTheme="majorHAnsi" w:hAnsiTheme="majorHAnsi" w:cstheme="majorHAnsi"/>
          <w:b/>
          <w:bCs/>
          <w:sz w:val="20"/>
          <w:szCs w:val="20"/>
          <w:lang w:val="en-GB"/>
        </w:rPr>
        <w:t xml:space="preserve"> 3</w:t>
      </w:r>
      <w:r w:rsidRPr="002E50F0">
        <w:rPr>
          <w:rFonts w:asciiTheme="majorHAnsi" w:hAnsiTheme="majorHAnsi" w:cstheme="majorHAnsi"/>
          <w:b/>
          <w:bCs/>
          <w:sz w:val="20"/>
          <w:szCs w:val="20"/>
          <w:lang w:val="en-GB"/>
        </w:rPr>
        <w:t>: Use legacy side condition SINR = -3dB for CSI-RS based L1 measurement for neighbour cell.</w:t>
      </w:r>
    </w:p>
    <w:p w14:paraId="6D8F8F49" w14:textId="77777777" w:rsidR="009B69C1" w:rsidRPr="00C5038D" w:rsidRDefault="009B69C1" w:rsidP="009B69C1">
      <w:pPr>
        <w:spacing w:beforeLines="50" w:before="120" w:afterLines="50" w:after="120"/>
        <w:rPr>
          <w:rFonts w:asciiTheme="majorHAnsi" w:hAnsiTheme="majorHAnsi" w:cstheme="majorHAnsi"/>
          <w:b/>
          <w:bCs/>
          <w:sz w:val="20"/>
          <w:szCs w:val="20"/>
        </w:rPr>
      </w:pPr>
      <w:r w:rsidRPr="00C5038D">
        <w:rPr>
          <w:rFonts w:asciiTheme="majorHAnsi" w:hAnsiTheme="majorHAnsi" w:cstheme="majorHAnsi"/>
          <w:b/>
          <w:bCs/>
          <w:sz w:val="20"/>
          <w:szCs w:val="20"/>
        </w:rPr>
        <w:t xml:space="preserve">Proposal 4: Regarding the definition of intra - frequency, if possible, RAN4 </w:t>
      </w:r>
      <w:r>
        <w:rPr>
          <w:rFonts w:asciiTheme="majorHAnsi" w:hAnsiTheme="majorHAnsi" w:cstheme="majorHAnsi"/>
          <w:b/>
          <w:bCs/>
          <w:sz w:val="20"/>
          <w:szCs w:val="20"/>
        </w:rPr>
        <w:t>to</w:t>
      </w:r>
      <w:r w:rsidRPr="00C5038D">
        <w:rPr>
          <w:rFonts w:asciiTheme="majorHAnsi" w:hAnsiTheme="majorHAnsi" w:cstheme="majorHAnsi"/>
          <w:b/>
          <w:bCs/>
          <w:sz w:val="20"/>
          <w:szCs w:val="20"/>
        </w:rPr>
        <w:t xml:space="preserve"> develop a unified definition that covers both scenarios: CSI - RS of the serving cell is configured or not configured.</w:t>
      </w:r>
    </w:p>
    <w:p w14:paraId="3A9AB053" w14:textId="77777777" w:rsidR="0096423A" w:rsidRPr="00734D45" w:rsidRDefault="0096423A" w:rsidP="0096423A">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w:t>
      </w:r>
      <w:r w:rsidRPr="00734D45">
        <w:rPr>
          <w:rFonts w:asciiTheme="majorHAnsi" w:hAnsiTheme="majorHAnsi" w:cstheme="majorHAnsi"/>
          <w:b/>
          <w:bCs/>
          <w:sz w:val="20"/>
          <w:szCs w:val="20"/>
        </w:rPr>
        <w:t xml:space="preserve">al </w:t>
      </w:r>
      <w:r>
        <w:rPr>
          <w:rFonts w:asciiTheme="majorHAnsi" w:hAnsiTheme="majorHAnsi" w:cstheme="majorHAnsi"/>
          <w:b/>
          <w:bCs/>
          <w:sz w:val="20"/>
          <w:szCs w:val="20"/>
        </w:rPr>
        <w:t>5</w:t>
      </w:r>
      <w:r w:rsidRPr="00734D45">
        <w:rPr>
          <w:rFonts w:asciiTheme="majorHAnsi" w:hAnsiTheme="majorHAnsi" w:cstheme="majorHAnsi"/>
          <w:b/>
          <w:bCs/>
          <w:sz w:val="20"/>
          <w:szCs w:val="20"/>
        </w:rPr>
        <w:t xml:space="preserve">: </w:t>
      </w:r>
      <w:r w:rsidRPr="00734D45">
        <w:rPr>
          <w:rFonts w:asciiTheme="majorHAnsi" w:hAnsiTheme="majorHAnsi" w:cstheme="majorHAnsi"/>
          <w:b/>
          <w:bCs/>
          <w:color w:val="000000" w:themeColor="text1"/>
          <w:sz w:val="20"/>
          <w:szCs w:val="20"/>
        </w:rPr>
        <w:t>Deprioritize CSI-RS based L1-RSRP measurement outside active BWP (or with measurement gap) in R19</w:t>
      </w:r>
      <w:r w:rsidRPr="00734D45">
        <w:rPr>
          <w:rFonts w:asciiTheme="majorHAnsi" w:hAnsiTheme="majorHAnsi" w:cstheme="majorHAnsi"/>
          <w:b/>
          <w:bCs/>
          <w:sz w:val="20"/>
          <w:szCs w:val="20"/>
        </w:rPr>
        <w:t>.</w:t>
      </w:r>
    </w:p>
    <w:p w14:paraId="337DCBBA" w14:textId="77777777" w:rsidR="00512071" w:rsidRPr="00512071" w:rsidRDefault="00512071" w:rsidP="00512071">
      <w:pPr>
        <w:spacing w:beforeLines="50" w:before="120" w:afterLines="50" w:after="120"/>
        <w:rPr>
          <w:rFonts w:asciiTheme="majorHAnsi" w:hAnsiTheme="majorHAnsi" w:cstheme="majorHAnsi"/>
          <w:b/>
          <w:bCs/>
          <w:sz w:val="20"/>
          <w:szCs w:val="20"/>
        </w:rPr>
      </w:pPr>
      <w:r w:rsidRPr="00512071">
        <w:rPr>
          <w:rFonts w:asciiTheme="majorHAnsi" w:hAnsiTheme="majorHAnsi" w:cstheme="majorHAnsi" w:hint="eastAsia"/>
          <w:b/>
          <w:bCs/>
          <w:sz w:val="20"/>
          <w:szCs w:val="20"/>
        </w:rPr>
        <w:t>P</w:t>
      </w:r>
      <w:r w:rsidRPr="00512071">
        <w:rPr>
          <w:rFonts w:asciiTheme="majorHAnsi" w:hAnsiTheme="majorHAnsi" w:cstheme="majorHAnsi"/>
          <w:b/>
          <w:bCs/>
          <w:sz w:val="20"/>
          <w:szCs w:val="20"/>
        </w:rPr>
        <w:t>roposal 6: For step 2, prefer to keep SSB-based L1 measurements and reports on the same candidate cell for FR2-1.</w:t>
      </w:r>
    </w:p>
    <w:p w14:paraId="7DCF4075" w14:textId="77777777" w:rsidR="00F50240" w:rsidRPr="00CE52F1" w:rsidRDefault="00F50240"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87334" w14:textId="77777777" w:rsidR="004A5067" w:rsidRDefault="004A5067" w:rsidP="00AB0A25">
      <w:r>
        <w:separator/>
      </w:r>
    </w:p>
  </w:endnote>
  <w:endnote w:type="continuationSeparator" w:id="0">
    <w:p w14:paraId="7DC763AA" w14:textId="77777777" w:rsidR="004A5067" w:rsidRDefault="004A5067"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9173E" w14:textId="77777777" w:rsidR="004A5067" w:rsidRDefault="004A5067" w:rsidP="00AB0A25">
      <w:r>
        <w:separator/>
      </w:r>
    </w:p>
  </w:footnote>
  <w:footnote w:type="continuationSeparator" w:id="0">
    <w:p w14:paraId="787142C6" w14:textId="77777777" w:rsidR="004A5067" w:rsidRDefault="004A5067"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9"/>
  </w:num>
  <w:num w:numId="2">
    <w:abstractNumId w:val="0"/>
  </w:num>
  <w:num w:numId="3">
    <w:abstractNumId w:val="17"/>
  </w:num>
  <w:num w:numId="4">
    <w:abstractNumId w:val="5"/>
  </w:num>
  <w:num w:numId="5">
    <w:abstractNumId w:val="23"/>
  </w:num>
  <w:num w:numId="6">
    <w:abstractNumId w:val="18"/>
  </w:num>
  <w:num w:numId="7">
    <w:abstractNumId w:val="6"/>
  </w:num>
  <w:num w:numId="8">
    <w:abstractNumId w:val="14"/>
  </w:num>
  <w:num w:numId="9">
    <w:abstractNumId w:val="11"/>
  </w:num>
  <w:num w:numId="10">
    <w:abstractNumId w:val="19"/>
  </w:num>
  <w:num w:numId="11">
    <w:abstractNumId w:val="20"/>
  </w:num>
  <w:num w:numId="12">
    <w:abstractNumId w:val="10"/>
  </w:num>
  <w:num w:numId="13">
    <w:abstractNumId w:val="13"/>
  </w:num>
  <w:num w:numId="14">
    <w:abstractNumId w:val="15"/>
  </w:num>
  <w:num w:numId="15">
    <w:abstractNumId w:val="7"/>
  </w:num>
  <w:num w:numId="16">
    <w:abstractNumId w:val="8"/>
  </w:num>
  <w:num w:numId="17">
    <w:abstractNumId w:val="22"/>
  </w:num>
  <w:num w:numId="18">
    <w:abstractNumId w:val="16"/>
  </w:num>
  <w:num w:numId="19">
    <w:abstractNumId w:val="2"/>
  </w:num>
  <w:num w:numId="20">
    <w:abstractNumId w:val="3"/>
  </w:num>
  <w:num w:numId="21">
    <w:abstractNumId w:val="12"/>
  </w:num>
  <w:num w:numId="22">
    <w:abstractNumId w:val="4"/>
  </w:num>
  <w:num w:numId="23">
    <w:abstractNumId w:val="21"/>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10AC"/>
    <w:rsid w:val="00012634"/>
    <w:rsid w:val="00014654"/>
    <w:rsid w:val="00016CB8"/>
    <w:rsid w:val="0002509B"/>
    <w:rsid w:val="000256A6"/>
    <w:rsid w:val="000259D8"/>
    <w:rsid w:val="00026950"/>
    <w:rsid w:val="00027246"/>
    <w:rsid w:val="0003105C"/>
    <w:rsid w:val="000319AD"/>
    <w:rsid w:val="00033274"/>
    <w:rsid w:val="0003635E"/>
    <w:rsid w:val="00044E9A"/>
    <w:rsid w:val="00044F30"/>
    <w:rsid w:val="000457B3"/>
    <w:rsid w:val="00045A51"/>
    <w:rsid w:val="00046205"/>
    <w:rsid w:val="000516FF"/>
    <w:rsid w:val="0005195A"/>
    <w:rsid w:val="0005770D"/>
    <w:rsid w:val="00057F6E"/>
    <w:rsid w:val="000627DE"/>
    <w:rsid w:val="00071539"/>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4F2A"/>
    <w:rsid w:val="000C0537"/>
    <w:rsid w:val="000C1185"/>
    <w:rsid w:val="000C3CBC"/>
    <w:rsid w:val="000C3E82"/>
    <w:rsid w:val="000C440B"/>
    <w:rsid w:val="000C4A1A"/>
    <w:rsid w:val="000C67C6"/>
    <w:rsid w:val="000C773F"/>
    <w:rsid w:val="000C77BA"/>
    <w:rsid w:val="000D0A4B"/>
    <w:rsid w:val="000D27DC"/>
    <w:rsid w:val="000D2D73"/>
    <w:rsid w:val="000D2E87"/>
    <w:rsid w:val="000D60EA"/>
    <w:rsid w:val="000D6375"/>
    <w:rsid w:val="000E2505"/>
    <w:rsid w:val="000E580C"/>
    <w:rsid w:val="000E5F55"/>
    <w:rsid w:val="000E7E8C"/>
    <w:rsid w:val="000F2367"/>
    <w:rsid w:val="000F2D7B"/>
    <w:rsid w:val="000F4A4E"/>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2C92"/>
    <w:rsid w:val="00114C3E"/>
    <w:rsid w:val="00115766"/>
    <w:rsid w:val="001159A8"/>
    <w:rsid w:val="00120158"/>
    <w:rsid w:val="00120F7E"/>
    <w:rsid w:val="00120FF4"/>
    <w:rsid w:val="00121049"/>
    <w:rsid w:val="001224AF"/>
    <w:rsid w:val="00123945"/>
    <w:rsid w:val="00123A44"/>
    <w:rsid w:val="00125E1C"/>
    <w:rsid w:val="001265F9"/>
    <w:rsid w:val="001269C1"/>
    <w:rsid w:val="00126C02"/>
    <w:rsid w:val="00131645"/>
    <w:rsid w:val="00131F0C"/>
    <w:rsid w:val="00133300"/>
    <w:rsid w:val="00135665"/>
    <w:rsid w:val="00136305"/>
    <w:rsid w:val="0014044D"/>
    <w:rsid w:val="001411BA"/>
    <w:rsid w:val="00142DF6"/>
    <w:rsid w:val="0014497C"/>
    <w:rsid w:val="001454F0"/>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274F"/>
    <w:rsid w:val="0018354F"/>
    <w:rsid w:val="00183625"/>
    <w:rsid w:val="001847E6"/>
    <w:rsid w:val="00186EF0"/>
    <w:rsid w:val="001907A0"/>
    <w:rsid w:val="00190F6E"/>
    <w:rsid w:val="00191C5C"/>
    <w:rsid w:val="00191EAC"/>
    <w:rsid w:val="00191F70"/>
    <w:rsid w:val="001922AF"/>
    <w:rsid w:val="00194FAE"/>
    <w:rsid w:val="001A0376"/>
    <w:rsid w:val="001A0DCB"/>
    <w:rsid w:val="001A329F"/>
    <w:rsid w:val="001A3A6C"/>
    <w:rsid w:val="001A41F2"/>
    <w:rsid w:val="001B1180"/>
    <w:rsid w:val="001B4840"/>
    <w:rsid w:val="001B4B47"/>
    <w:rsid w:val="001B5295"/>
    <w:rsid w:val="001B771A"/>
    <w:rsid w:val="001C0958"/>
    <w:rsid w:val="001C09DA"/>
    <w:rsid w:val="001C0ECC"/>
    <w:rsid w:val="001C3465"/>
    <w:rsid w:val="001C3AA2"/>
    <w:rsid w:val="001C4BFD"/>
    <w:rsid w:val="001C7192"/>
    <w:rsid w:val="001C71A4"/>
    <w:rsid w:val="001C71D0"/>
    <w:rsid w:val="001C751F"/>
    <w:rsid w:val="001C7601"/>
    <w:rsid w:val="001C7FB2"/>
    <w:rsid w:val="001D02C4"/>
    <w:rsid w:val="001D41D9"/>
    <w:rsid w:val="001D427D"/>
    <w:rsid w:val="001D6769"/>
    <w:rsid w:val="001D6C12"/>
    <w:rsid w:val="001D70C4"/>
    <w:rsid w:val="001D78DF"/>
    <w:rsid w:val="001D7B2B"/>
    <w:rsid w:val="001E001F"/>
    <w:rsid w:val="001E01A5"/>
    <w:rsid w:val="001E2A20"/>
    <w:rsid w:val="001E4DA8"/>
    <w:rsid w:val="001E75E2"/>
    <w:rsid w:val="001F0912"/>
    <w:rsid w:val="001F0BA1"/>
    <w:rsid w:val="001F1EDB"/>
    <w:rsid w:val="001F22F3"/>
    <w:rsid w:val="001F4BAA"/>
    <w:rsid w:val="001F675E"/>
    <w:rsid w:val="00200952"/>
    <w:rsid w:val="002018C2"/>
    <w:rsid w:val="00206025"/>
    <w:rsid w:val="0020661E"/>
    <w:rsid w:val="00207A1A"/>
    <w:rsid w:val="00211775"/>
    <w:rsid w:val="0021225B"/>
    <w:rsid w:val="00221D3C"/>
    <w:rsid w:val="002241C7"/>
    <w:rsid w:val="00224C17"/>
    <w:rsid w:val="00227002"/>
    <w:rsid w:val="00233F2D"/>
    <w:rsid w:val="0023565F"/>
    <w:rsid w:val="00237571"/>
    <w:rsid w:val="0023775B"/>
    <w:rsid w:val="002404B1"/>
    <w:rsid w:val="002415A1"/>
    <w:rsid w:val="00243897"/>
    <w:rsid w:val="00244EA8"/>
    <w:rsid w:val="00247615"/>
    <w:rsid w:val="002514A2"/>
    <w:rsid w:val="00252999"/>
    <w:rsid w:val="002569EE"/>
    <w:rsid w:val="0026034B"/>
    <w:rsid w:val="002603B7"/>
    <w:rsid w:val="00263C64"/>
    <w:rsid w:val="00264CFC"/>
    <w:rsid w:val="00270CD6"/>
    <w:rsid w:val="00271976"/>
    <w:rsid w:val="00281D31"/>
    <w:rsid w:val="00282C71"/>
    <w:rsid w:val="0028382A"/>
    <w:rsid w:val="00285311"/>
    <w:rsid w:val="00285922"/>
    <w:rsid w:val="00286053"/>
    <w:rsid w:val="00290F96"/>
    <w:rsid w:val="0029128D"/>
    <w:rsid w:val="00292502"/>
    <w:rsid w:val="002950EB"/>
    <w:rsid w:val="00295E6A"/>
    <w:rsid w:val="0029745C"/>
    <w:rsid w:val="002A3ABD"/>
    <w:rsid w:val="002A5845"/>
    <w:rsid w:val="002A7B14"/>
    <w:rsid w:val="002B1A82"/>
    <w:rsid w:val="002B1F32"/>
    <w:rsid w:val="002B1FCB"/>
    <w:rsid w:val="002B22AB"/>
    <w:rsid w:val="002B3892"/>
    <w:rsid w:val="002B62FB"/>
    <w:rsid w:val="002B795B"/>
    <w:rsid w:val="002C12DC"/>
    <w:rsid w:val="002C14AC"/>
    <w:rsid w:val="002C206A"/>
    <w:rsid w:val="002C2496"/>
    <w:rsid w:val="002C24D8"/>
    <w:rsid w:val="002C3BEA"/>
    <w:rsid w:val="002C6F46"/>
    <w:rsid w:val="002C7979"/>
    <w:rsid w:val="002D018F"/>
    <w:rsid w:val="002D3ACC"/>
    <w:rsid w:val="002D427B"/>
    <w:rsid w:val="002D4FCC"/>
    <w:rsid w:val="002D7359"/>
    <w:rsid w:val="002E0E42"/>
    <w:rsid w:val="002E20A0"/>
    <w:rsid w:val="002E266C"/>
    <w:rsid w:val="002E3546"/>
    <w:rsid w:val="002E3A7B"/>
    <w:rsid w:val="002E4C28"/>
    <w:rsid w:val="002E50F0"/>
    <w:rsid w:val="002E7E53"/>
    <w:rsid w:val="002F0CC6"/>
    <w:rsid w:val="002F1D6C"/>
    <w:rsid w:val="002F1D79"/>
    <w:rsid w:val="002F3156"/>
    <w:rsid w:val="002F6FD8"/>
    <w:rsid w:val="00300FEC"/>
    <w:rsid w:val="00302C60"/>
    <w:rsid w:val="00303478"/>
    <w:rsid w:val="00303734"/>
    <w:rsid w:val="00303EE3"/>
    <w:rsid w:val="00304329"/>
    <w:rsid w:val="003049E1"/>
    <w:rsid w:val="00305868"/>
    <w:rsid w:val="0030783B"/>
    <w:rsid w:val="003126A7"/>
    <w:rsid w:val="00314C7C"/>
    <w:rsid w:val="00316CCE"/>
    <w:rsid w:val="003176BB"/>
    <w:rsid w:val="003225DC"/>
    <w:rsid w:val="0032344C"/>
    <w:rsid w:val="00324400"/>
    <w:rsid w:val="0032571C"/>
    <w:rsid w:val="00327461"/>
    <w:rsid w:val="003306EC"/>
    <w:rsid w:val="003322E3"/>
    <w:rsid w:val="00336273"/>
    <w:rsid w:val="0033673C"/>
    <w:rsid w:val="003367C2"/>
    <w:rsid w:val="00336A84"/>
    <w:rsid w:val="0033775C"/>
    <w:rsid w:val="00341C8D"/>
    <w:rsid w:val="00341DB8"/>
    <w:rsid w:val="003458D2"/>
    <w:rsid w:val="00345AFB"/>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59A1"/>
    <w:rsid w:val="00386FE7"/>
    <w:rsid w:val="00387C33"/>
    <w:rsid w:val="0039167A"/>
    <w:rsid w:val="0039309F"/>
    <w:rsid w:val="003935C8"/>
    <w:rsid w:val="00396822"/>
    <w:rsid w:val="003A0C56"/>
    <w:rsid w:val="003A473A"/>
    <w:rsid w:val="003A4F31"/>
    <w:rsid w:val="003A5DD9"/>
    <w:rsid w:val="003A6E6E"/>
    <w:rsid w:val="003A7052"/>
    <w:rsid w:val="003B1922"/>
    <w:rsid w:val="003B3A5A"/>
    <w:rsid w:val="003B468A"/>
    <w:rsid w:val="003B5B34"/>
    <w:rsid w:val="003B7172"/>
    <w:rsid w:val="003B7C77"/>
    <w:rsid w:val="003C125B"/>
    <w:rsid w:val="003C318E"/>
    <w:rsid w:val="003C41F4"/>
    <w:rsid w:val="003C6629"/>
    <w:rsid w:val="003C7A31"/>
    <w:rsid w:val="003D12A1"/>
    <w:rsid w:val="003D1853"/>
    <w:rsid w:val="003D6D11"/>
    <w:rsid w:val="003D7711"/>
    <w:rsid w:val="003D7F11"/>
    <w:rsid w:val="003E0F19"/>
    <w:rsid w:val="003E2B2C"/>
    <w:rsid w:val="003E325F"/>
    <w:rsid w:val="003E35CB"/>
    <w:rsid w:val="003E40A1"/>
    <w:rsid w:val="003E6D35"/>
    <w:rsid w:val="003F0523"/>
    <w:rsid w:val="003F0E68"/>
    <w:rsid w:val="003F15E1"/>
    <w:rsid w:val="003F5440"/>
    <w:rsid w:val="003F5EF8"/>
    <w:rsid w:val="003F6D5C"/>
    <w:rsid w:val="004023CD"/>
    <w:rsid w:val="00402895"/>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764"/>
    <w:rsid w:val="00436B7A"/>
    <w:rsid w:val="0043794B"/>
    <w:rsid w:val="00442DA7"/>
    <w:rsid w:val="00450B03"/>
    <w:rsid w:val="00450C6B"/>
    <w:rsid w:val="00451903"/>
    <w:rsid w:val="00451987"/>
    <w:rsid w:val="00451E9B"/>
    <w:rsid w:val="00452D5D"/>
    <w:rsid w:val="0045307B"/>
    <w:rsid w:val="00453478"/>
    <w:rsid w:val="00455E71"/>
    <w:rsid w:val="004567A2"/>
    <w:rsid w:val="0045781C"/>
    <w:rsid w:val="00460226"/>
    <w:rsid w:val="004622DE"/>
    <w:rsid w:val="00462B2F"/>
    <w:rsid w:val="004657E9"/>
    <w:rsid w:val="00465F70"/>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1658"/>
    <w:rsid w:val="004A29A2"/>
    <w:rsid w:val="004A4515"/>
    <w:rsid w:val="004A5067"/>
    <w:rsid w:val="004A7DED"/>
    <w:rsid w:val="004A7F40"/>
    <w:rsid w:val="004B1FAE"/>
    <w:rsid w:val="004B2115"/>
    <w:rsid w:val="004B48E5"/>
    <w:rsid w:val="004B4930"/>
    <w:rsid w:val="004B656F"/>
    <w:rsid w:val="004B72B6"/>
    <w:rsid w:val="004C102F"/>
    <w:rsid w:val="004C27DB"/>
    <w:rsid w:val="004C4EF5"/>
    <w:rsid w:val="004C62C9"/>
    <w:rsid w:val="004C6D71"/>
    <w:rsid w:val="004D022D"/>
    <w:rsid w:val="004D0A04"/>
    <w:rsid w:val="004D1965"/>
    <w:rsid w:val="004D34A7"/>
    <w:rsid w:val="004D4535"/>
    <w:rsid w:val="004D4D6A"/>
    <w:rsid w:val="004D52F3"/>
    <w:rsid w:val="004D698F"/>
    <w:rsid w:val="004D6AC6"/>
    <w:rsid w:val="004D7A08"/>
    <w:rsid w:val="004D7F2D"/>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1590"/>
    <w:rsid w:val="00512071"/>
    <w:rsid w:val="00513E5B"/>
    <w:rsid w:val="00520E83"/>
    <w:rsid w:val="0052200C"/>
    <w:rsid w:val="005222C2"/>
    <w:rsid w:val="00523A2F"/>
    <w:rsid w:val="00525939"/>
    <w:rsid w:val="00526125"/>
    <w:rsid w:val="005264FB"/>
    <w:rsid w:val="00527D09"/>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073F"/>
    <w:rsid w:val="0056269B"/>
    <w:rsid w:val="005647F1"/>
    <w:rsid w:val="00565424"/>
    <w:rsid w:val="0057091C"/>
    <w:rsid w:val="00571A79"/>
    <w:rsid w:val="00571F83"/>
    <w:rsid w:val="00571FE5"/>
    <w:rsid w:val="00573495"/>
    <w:rsid w:val="005742EE"/>
    <w:rsid w:val="00574655"/>
    <w:rsid w:val="005822CC"/>
    <w:rsid w:val="005853B5"/>
    <w:rsid w:val="00585FF4"/>
    <w:rsid w:val="00597DC0"/>
    <w:rsid w:val="005A0C06"/>
    <w:rsid w:val="005A0E6B"/>
    <w:rsid w:val="005A0F3B"/>
    <w:rsid w:val="005A15A0"/>
    <w:rsid w:val="005A2DEA"/>
    <w:rsid w:val="005A5726"/>
    <w:rsid w:val="005A58F3"/>
    <w:rsid w:val="005A61B6"/>
    <w:rsid w:val="005A6971"/>
    <w:rsid w:val="005A7F3F"/>
    <w:rsid w:val="005A7FCC"/>
    <w:rsid w:val="005B0201"/>
    <w:rsid w:val="005B0469"/>
    <w:rsid w:val="005B0F7A"/>
    <w:rsid w:val="005B5E54"/>
    <w:rsid w:val="005C0986"/>
    <w:rsid w:val="005C129B"/>
    <w:rsid w:val="005C1AD1"/>
    <w:rsid w:val="005C65DF"/>
    <w:rsid w:val="005C7080"/>
    <w:rsid w:val="005D0004"/>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417"/>
    <w:rsid w:val="00600A13"/>
    <w:rsid w:val="00600F1C"/>
    <w:rsid w:val="00602213"/>
    <w:rsid w:val="00602889"/>
    <w:rsid w:val="00604248"/>
    <w:rsid w:val="006150F5"/>
    <w:rsid w:val="00621C7B"/>
    <w:rsid w:val="00622803"/>
    <w:rsid w:val="00624BF0"/>
    <w:rsid w:val="00626CAE"/>
    <w:rsid w:val="00630C8F"/>
    <w:rsid w:val="00630DB7"/>
    <w:rsid w:val="00631469"/>
    <w:rsid w:val="00631C9B"/>
    <w:rsid w:val="00632CEB"/>
    <w:rsid w:val="006330D9"/>
    <w:rsid w:val="006332E1"/>
    <w:rsid w:val="00637B7C"/>
    <w:rsid w:val="0064126C"/>
    <w:rsid w:val="00641E1B"/>
    <w:rsid w:val="006439CE"/>
    <w:rsid w:val="00644DA9"/>
    <w:rsid w:val="00645964"/>
    <w:rsid w:val="00645DB8"/>
    <w:rsid w:val="00647275"/>
    <w:rsid w:val="0065022B"/>
    <w:rsid w:val="00650497"/>
    <w:rsid w:val="00651065"/>
    <w:rsid w:val="00652CD4"/>
    <w:rsid w:val="00653631"/>
    <w:rsid w:val="00654B2F"/>
    <w:rsid w:val="00656D19"/>
    <w:rsid w:val="00657B62"/>
    <w:rsid w:val="00660290"/>
    <w:rsid w:val="00665D37"/>
    <w:rsid w:val="006668EF"/>
    <w:rsid w:val="006705A7"/>
    <w:rsid w:val="00672F96"/>
    <w:rsid w:val="00673396"/>
    <w:rsid w:val="0068333B"/>
    <w:rsid w:val="00690D1E"/>
    <w:rsid w:val="00691EF3"/>
    <w:rsid w:val="006921A7"/>
    <w:rsid w:val="00692564"/>
    <w:rsid w:val="006929AA"/>
    <w:rsid w:val="006935A1"/>
    <w:rsid w:val="006950A3"/>
    <w:rsid w:val="006966D9"/>
    <w:rsid w:val="006A08C4"/>
    <w:rsid w:val="006A1B09"/>
    <w:rsid w:val="006A4E6B"/>
    <w:rsid w:val="006A6567"/>
    <w:rsid w:val="006A6DF2"/>
    <w:rsid w:val="006B289D"/>
    <w:rsid w:val="006B7418"/>
    <w:rsid w:val="006C0013"/>
    <w:rsid w:val="006C1153"/>
    <w:rsid w:val="006C1DA1"/>
    <w:rsid w:val="006C415F"/>
    <w:rsid w:val="006C4981"/>
    <w:rsid w:val="006C5F2A"/>
    <w:rsid w:val="006C7133"/>
    <w:rsid w:val="006D02AC"/>
    <w:rsid w:val="006D0622"/>
    <w:rsid w:val="006D3679"/>
    <w:rsid w:val="006D4916"/>
    <w:rsid w:val="006D4E08"/>
    <w:rsid w:val="006E3BA8"/>
    <w:rsid w:val="006E5370"/>
    <w:rsid w:val="006E548B"/>
    <w:rsid w:val="006E5755"/>
    <w:rsid w:val="006E63B9"/>
    <w:rsid w:val="006E6728"/>
    <w:rsid w:val="006E7B46"/>
    <w:rsid w:val="006F001F"/>
    <w:rsid w:val="006F4223"/>
    <w:rsid w:val="006F4850"/>
    <w:rsid w:val="006F5112"/>
    <w:rsid w:val="006F5203"/>
    <w:rsid w:val="006F54FE"/>
    <w:rsid w:val="006F6796"/>
    <w:rsid w:val="006F7C82"/>
    <w:rsid w:val="00701048"/>
    <w:rsid w:val="00702E38"/>
    <w:rsid w:val="007035E3"/>
    <w:rsid w:val="00705E52"/>
    <w:rsid w:val="00706836"/>
    <w:rsid w:val="007073BD"/>
    <w:rsid w:val="007103CC"/>
    <w:rsid w:val="00710769"/>
    <w:rsid w:val="00710B54"/>
    <w:rsid w:val="0071227B"/>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4691"/>
    <w:rsid w:val="00734D45"/>
    <w:rsid w:val="0073661B"/>
    <w:rsid w:val="007372AD"/>
    <w:rsid w:val="007402A7"/>
    <w:rsid w:val="007410A4"/>
    <w:rsid w:val="00741706"/>
    <w:rsid w:val="007418F2"/>
    <w:rsid w:val="00742A49"/>
    <w:rsid w:val="00743919"/>
    <w:rsid w:val="007445A8"/>
    <w:rsid w:val="0074532B"/>
    <w:rsid w:val="007454D4"/>
    <w:rsid w:val="00745EFD"/>
    <w:rsid w:val="00746645"/>
    <w:rsid w:val="00746A48"/>
    <w:rsid w:val="00747A02"/>
    <w:rsid w:val="00750272"/>
    <w:rsid w:val="00750ADC"/>
    <w:rsid w:val="00750CC6"/>
    <w:rsid w:val="00752A77"/>
    <w:rsid w:val="00752C24"/>
    <w:rsid w:val="00753594"/>
    <w:rsid w:val="007535EA"/>
    <w:rsid w:val="00753D03"/>
    <w:rsid w:val="00754129"/>
    <w:rsid w:val="007544D3"/>
    <w:rsid w:val="00757519"/>
    <w:rsid w:val="007602B3"/>
    <w:rsid w:val="00760E3E"/>
    <w:rsid w:val="00761C6B"/>
    <w:rsid w:val="00765475"/>
    <w:rsid w:val="00766C5B"/>
    <w:rsid w:val="007748E5"/>
    <w:rsid w:val="00774B9E"/>
    <w:rsid w:val="00775DF2"/>
    <w:rsid w:val="00777B0C"/>
    <w:rsid w:val="007835E5"/>
    <w:rsid w:val="00784411"/>
    <w:rsid w:val="0078770B"/>
    <w:rsid w:val="00790499"/>
    <w:rsid w:val="007920F9"/>
    <w:rsid w:val="0079317E"/>
    <w:rsid w:val="00793C53"/>
    <w:rsid w:val="007942A2"/>
    <w:rsid w:val="007952CD"/>
    <w:rsid w:val="00795914"/>
    <w:rsid w:val="007A0070"/>
    <w:rsid w:val="007A0E08"/>
    <w:rsid w:val="007A1A28"/>
    <w:rsid w:val="007A2D3D"/>
    <w:rsid w:val="007A30F7"/>
    <w:rsid w:val="007A7C8A"/>
    <w:rsid w:val="007B150B"/>
    <w:rsid w:val="007B3CB6"/>
    <w:rsid w:val="007B3CBC"/>
    <w:rsid w:val="007B4177"/>
    <w:rsid w:val="007B5B13"/>
    <w:rsid w:val="007B68AB"/>
    <w:rsid w:val="007C0074"/>
    <w:rsid w:val="007C1A30"/>
    <w:rsid w:val="007C6FCA"/>
    <w:rsid w:val="007C79EB"/>
    <w:rsid w:val="007D0197"/>
    <w:rsid w:val="007D0A5E"/>
    <w:rsid w:val="007D23A5"/>
    <w:rsid w:val="007D26DD"/>
    <w:rsid w:val="007D38CF"/>
    <w:rsid w:val="007D5EBB"/>
    <w:rsid w:val="007D5FE3"/>
    <w:rsid w:val="007D7FD4"/>
    <w:rsid w:val="007E0726"/>
    <w:rsid w:val="007E3A87"/>
    <w:rsid w:val="007E3C72"/>
    <w:rsid w:val="007E4087"/>
    <w:rsid w:val="007E4121"/>
    <w:rsid w:val="007F140C"/>
    <w:rsid w:val="007F1728"/>
    <w:rsid w:val="007F34CA"/>
    <w:rsid w:val="007F6F12"/>
    <w:rsid w:val="007F76F3"/>
    <w:rsid w:val="007F78FB"/>
    <w:rsid w:val="008007EC"/>
    <w:rsid w:val="0080335D"/>
    <w:rsid w:val="0080379E"/>
    <w:rsid w:val="00803AA7"/>
    <w:rsid w:val="00803FE4"/>
    <w:rsid w:val="00804C11"/>
    <w:rsid w:val="00804E5B"/>
    <w:rsid w:val="00806963"/>
    <w:rsid w:val="00810541"/>
    <w:rsid w:val="00813B82"/>
    <w:rsid w:val="008147EE"/>
    <w:rsid w:val="00815C7B"/>
    <w:rsid w:val="00816CD2"/>
    <w:rsid w:val="0081723A"/>
    <w:rsid w:val="00817244"/>
    <w:rsid w:val="008261C1"/>
    <w:rsid w:val="00827D7D"/>
    <w:rsid w:val="00833CB6"/>
    <w:rsid w:val="00835AA0"/>
    <w:rsid w:val="0084059E"/>
    <w:rsid w:val="00841651"/>
    <w:rsid w:val="00843760"/>
    <w:rsid w:val="0084543A"/>
    <w:rsid w:val="008461A9"/>
    <w:rsid w:val="008510BF"/>
    <w:rsid w:val="00853C12"/>
    <w:rsid w:val="008541A7"/>
    <w:rsid w:val="00854E56"/>
    <w:rsid w:val="008553E7"/>
    <w:rsid w:val="00856D32"/>
    <w:rsid w:val="008577A1"/>
    <w:rsid w:val="008614F4"/>
    <w:rsid w:val="00861BCE"/>
    <w:rsid w:val="00862754"/>
    <w:rsid w:val="00863F48"/>
    <w:rsid w:val="008640AB"/>
    <w:rsid w:val="00864A49"/>
    <w:rsid w:val="008652BE"/>
    <w:rsid w:val="00865EFD"/>
    <w:rsid w:val="0086635A"/>
    <w:rsid w:val="00866EAF"/>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3E1"/>
    <w:rsid w:val="008D1580"/>
    <w:rsid w:val="008D1C59"/>
    <w:rsid w:val="008D2508"/>
    <w:rsid w:val="008D29F7"/>
    <w:rsid w:val="008D39A8"/>
    <w:rsid w:val="008D615D"/>
    <w:rsid w:val="008D6668"/>
    <w:rsid w:val="008E3EAA"/>
    <w:rsid w:val="008E4381"/>
    <w:rsid w:val="008E730E"/>
    <w:rsid w:val="008F3804"/>
    <w:rsid w:val="008F4365"/>
    <w:rsid w:val="008F56AD"/>
    <w:rsid w:val="008F62B6"/>
    <w:rsid w:val="008F79FC"/>
    <w:rsid w:val="008F7A9E"/>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931"/>
    <w:rsid w:val="00925A62"/>
    <w:rsid w:val="00932040"/>
    <w:rsid w:val="00933E26"/>
    <w:rsid w:val="00934C51"/>
    <w:rsid w:val="0093603C"/>
    <w:rsid w:val="00937450"/>
    <w:rsid w:val="0094509A"/>
    <w:rsid w:val="00945A11"/>
    <w:rsid w:val="00945BE5"/>
    <w:rsid w:val="00947BFD"/>
    <w:rsid w:val="00950058"/>
    <w:rsid w:val="00955E1A"/>
    <w:rsid w:val="00957F18"/>
    <w:rsid w:val="00962539"/>
    <w:rsid w:val="00963E0B"/>
    <w:rsid w:val="0096423A"/>
    <w:rsid w:val="00967A8C"/>
    <w:rsid w:val="00974ACB"/>
    <w:rsid w:val="00974C21"/>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475"/>
    <w:rsid w:val="009A7704"/>
    <w:rsid w:val="009A7B3D"/>
    <w:rsid w:val="009B0016"/>
    <w:rsid w:val="009B3071"/>
    <w:rsid w:val="009B69C1"/>
    <w:rsid w:val="009B7DD3"/>
    <w:rsid w:val="009C0269"/>
    <w:rsid w:val="009C0AA6"/>
    <w:rsid w:val="009C3284"/>
    <w:rsid w:val="009C3447"/>
    <w:rsid w:val="009C4391"/>
    <w:rsid w:val="009C6D40"/>
    <w:rsid w:val="009C7A66"/>
    <w:rsid w:val="009D030B"/>
    <w:rsid w:val="009D0990"/>
    <w:rsid w:val="009D2E80"/>
    <w:rsid w:val="009D50BE"/>
    <w:rsid w:val="009D520E"/>
    <w:rsid w:val="009E14B6"/>
    <w:rsid w:val="009E20E7"/>
    <w:rsid w:val="009E31D5"/>
    <w:rsid w:val="009E4528"/>
    <w:rsid w:val="009E5914"/>
    <w:rsid w:val="009E671B"/>
    <w:rsid w:val="009E7D08"/>
    <w:rsid w:val="009F00CF"/>
    <w:rsid w:val="009F02C2"/>
    <w:rsid w:val="009F0CE1"/>
    <w:rsid w:val="009F195D"/>
    <w:rsid w:val="009F3439"/>
    <w:rsid w:val="009F3925"/>
    <w:rsid w:val="009F3B18"/>
    <w:rsid w:val="00A00D96"/>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053"/>
    <w:rsid w:val="00A678FB"/>
    <w:rsid w:val="00A67D61"/>
    <w:rsid w:val="00A705D5"/>
    <w:rsid w:val="00A720C0"/>
    <w:rsid w:val="00A75077"/>
    <w:rsid w:val="00A75D92"/>
    <w:rsid w:val="00A77B93"/>
    <w:rsid w:val="00A80576"/>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6285"/>
    <w:rsid w:val="00AC7117"/>
    <w:rsid w:val="00AD27C3"/>
    <w:rsid w:val="00AD3D0C"/>
    <w:rsid w:val="00AD7A2C"/>
    <w:rsid w:val="00AE0108"/>
    <w:rsid w:val="00AE070E"/>
    <w:rsid w:val="00AE08AE"/>
    <w:rsid w:val="00AE3106"/>
    <w:rsid w:val="00AE4418"/>
    <w:rsid w:val="00AE4516"/>
    <w:rsid w:val="00AE7CC2"/>
    <w:rsid w:val="00AF0AA2"/>
    <w:rsid w:val="00AF1A16"/>
    <w:rsid w:val="00AF1DEC"/>
    <w:rsid w:val="00AF2D5E"/>
    <w:rsid w:val="00AF40F4"/>
    <w:rsid w:val="00AF606B"/>
    <w:rsid w:val="00B016F2"/>
    <w:rsid w:val="00B01C79"/>
    <w:rsid w:val="00B03325"/>
    <w:rsid w:val="00B0408C"/>
    <w:rsid w:val="00B054B8"/>
    <w:rsid w:val="00B05E0B"/>
    <w:rsid w:val="00B06336"/>
    <w:rsid w:val="00B06345"/>
    <w:rsid w:val="00B073D2"/>
    <w:rsid w:val="00B074C8"/>
    <w:rsid w:val="00B11C43"/>
    <w:rsid w:val="00B12284"/>
    <w:rsid w:val="00B15E8E"/>
    <w:rsid w:val="00B21F15"/>
    <w:rsid w:val="00B2289E"/>
    <w:rsid w:val="00B22F8B"/>
    <w:rsid w:val="00B24398"/>
    <w:rsid w:val="00B26F80"/>
    <w:rsid w:val="00B27FDC"/>
    <w:rsid w:val="00B30108"/>
    <w:rsid w:val="00B32A56"/>
    <w:rsid w:val="00B3482B"/>
    <w:rsid w:val="00B35E7B"/>
    <w:rsid w:val="00B35EEF"/>
    <w:rsid w:val="00B36110"/>
    <w:rsid w:val="00B36993"/>
    <w:rsid w:val="00B378FF"/>
    <w:rsid w:val="00B40819"/>
    <w:rsid w:val="00B40A73"/>
    <w:rsid w:val="00B415D5"/>
    <w:rsid w:val="00B41E7C"/>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926BD"/>
    <w:rsid w:val="00B9537F"/>
    <w:rsid w:val="00BA15EC"/>
    <w:rsid w:val="00BA3846"/>
    <w:rsid w:val="00BA41BF"/>
    <w:rsid w:val="00BA4A56"/>
    <w:rsid w:val="00BA63BF"/>
    <w:rsid w:val="00BA6685"/>
    <w:rsid w:val="00BB0BF1"/>
    <w:rsid w:val="00BB10B8"/>
    <w:rsid w:val="00BB45CA"/>
    <w:rsid w:val="00BB50E5"/>
    <w:rsid w:val="00BB5A29"/>
    <w:rsid w:val="00BB76A5"/>
    <w:rsid w:val="00BC0248"/>
    <w:rsid w:val="00BC065A"/>
    <w:rsid w:val="00BC13D0"/>
    <w:rsid w:val="00BC1BBA"/>
    <w:rsid w:val="00BC35EC"/>
    <w:rsid w:val="00BC479A"/>
    <w:rsid w:val="00BC6A89"/>
    <w:rsid w:val="00BC78F3"/>
    <w:rsid w:val="00BC797E"/>
    <w:rsid w:val="00BD0C8D"/>
    <w:rsid w:val="00BD135C"/>
    <w:rsid w:val="00BD3145"/>
    <w:rsid w:val="00BD6816"/>
    <w:rsid w:val="00BE04CF"/>
    <w:rsid w:val="00BE2A48"/>
    <w:rsid w:val="00BE313E"/>
    <w:rsid w:val="00BE40C2"/>
    <w:rsid w:val="00BE4CF3"/>
    <w:rsid w:val="00BE75C3"/>
    <w:rsid w:val="00BE7D0E"/>
    <w:rsid w:val="00BF1777"/>
    <w:rsid w:val="00BF2D8C"/>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1EA2"/>
    <w:rsid w:val="00C333B0"/>
    <w:rsid w:val="00C35849"/>
    <w:rsid w:val="00C36777"/>
    <w:rsid w:val="00C37BBE"/>
    <w:rsid w:val="00C41D5C"/>
    <w:rsid w:val="00C42835"/>
    <w:rsid w:val="00C43212"/>
    <w:rsid w:val="00C44C44"/>
    <w:rsid w:val="00C46D38"/>
    <w:rsid w:val="00C4701D"/>
    <w:rsid w:val="00C5038D"/>
    <w:rsid w:val="00C50FA8"/>
    <w:rsid w:val="00C51BFF"/>
    <w:rsid w:val="00C531A4"/>
    <w:rsid w:val="00C53C40"/>
    <w:rsid w:val="00C54CE0"/>
    <w:rsid w:val="00C55EF7"/>
    <w:rsid w:val="00C61860"/>
    <w:rsid w:val="00C62886"/>
    <w:rsid w:val="00C62906"/>
    <w:rsid w:val="00C62CC1"/>
    <w:rsid w:val="00C67778"/>
    <w:rsid w:val="00C72522"/>
    <w:rsid w:val="00C72715"/>
    <w:rsid w:val="00C7283C"/>
    <w:rsid w:val="00C737F7"/>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29A"/>
    <w:rsid w:val="00C95C63"/>
    <w:rsid w:val="00C95F86"/>
    <w:rsid w:val="00C961C9"/>
    <w:rsid w:val="00C97B21"/>
    <w:rsid w:val="00CA3634"/>
    <w:rsid w:val="00CA4AAD"/>
    <w:rsid w:val="00CB07B1"/>
    <w:rsid w:val="00CB1D17"/>
    <w:rsid w:val="00CB2834"/>
    <w:rsid w:val="00CB32C5"/>
    <w:rsid w:val="00CB3919"/>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25CD"/>
    <w:rsid w:val="00CD3E9B"/>
    <w:rsid w:val="00CD4FF6"/>
    <w:rsid w:val="00CE0EBE"/>
    <w:rsid w:val="00CE1855"/>
    <w:rsid w:val="00CE18A6"/>
    <w:rsid w:val="00CE2508"/>
    <w:rsid w:val="00CE2647"/>
    <w:rsid w:val="00CE48ED"/>
    <w:rsid w:val="00CE52F1"/>
    <w:rsid w:val="00CE5BEF"/>
    <w:rsid w:val="00CE7795"/>
    <w:rsid w:val="00CE7F8B"/>
    <w:rsid w:val="00CF1154"/>
    <w:rsid w:val="00CF1EA8"/>
    <w:rsid w:val="00CF375C"/>
    <w:rsid w:val="00CF5D5A"/>
    <w:rsid w:val="00CF5F07"/>
    <w:rsid w:val="00CF6B14"/>
    <w:rsid w:val="00CF7813"/>
    <w:rsid w:val="00CF7CCC"/>
    <w:rsid w:val="00CF7D6B"/>
    <w:rsid w:val="00CF7E17"/>
    <w:rsid w:val="00D0008D"/>
    <w:rsid w:val="00D00575"/>
    <w:rsid w:val="00D025BD"/>
    <w:rsid w:val="00D02D13"/>
    <w:rsid w:val="00D04003"/>
    <w:rsid w:val="00D0648A"/>
    <w:rsid w:val="00D102CF"/>
    <w:rsid w:val="00D147A4"/>
    <w:rsid w:val="00D1512E"/>
    <w:rsid w:val="00D17346"/>
    <w:rsid w:val="00D1761E"/>
    <w:rsid w:val="00D2000C"/>
    <w:rsid w:val="00D201F8"/>
    <w:rsid w:val="00D275C0"/>
    <w:rsid w:val="00D300EA"/>
    <w:rsid w:val="00D344CF"/>
    <w:rsid w:val="00D34714"/>
    <w:rsid w:val="00D37159"/>
    <w:rsid w:val="00D37237"/>
    <w:rsid w:val="00D46BC2"/>
    <w:rsid w:val="00D52B63"/>
    <w:rsid w:val="00D53828"/>
    <w:rsid w:val="00D551A6"/>
    <w:rsid w:val="00D619F6"/>
    <w:rsid w:val="00D61A55"/>
    <w:rsid w:val="00D623F3"/>
    <w:rsid w:val="00D66D8D"/>
    <w:rsid w:val="00D72E42"/>
    <w:rsid w:val="00D74953"/>
    <w:rsid w:val="00D7589C"/>
    <w:rsid w:val="00D76D0B"/>
    <w:rsid w:val="00D77DAA"/>
    <w:rsid w:val="00D81912"/>
    <w:rsid w:val="00D82853"/>
    <w:rsid w:val="00D833AF"/>
    <w:rsid w:val="00D83781"/>
    <w:rsid w:val="00D934CE"/>
    <w:rsid w:val="00D93FEB"/>
    <w:rsid w:val="00D9493A"/>
    <w:rsid w:val="00D95764"/>
    <w:rsid w:val="00D95D71"/>
    <w:rsid w:val="00D97CFC"/>
    <w:rsid w:val="00DA057E"/>
    <w:rsid w:val="00DA0E59"/>
    <w:rsid w:val="00DA2AFC"/>
    <w:rsid w:val="00DA653A"/>
    <w:rsid w:val="00DA6699"/>
    <w:rsid w:val="00DA6C9B"/>
    <w:rsid w:val="00DB13BA"/>
    <w:rsid w:val="00DB3BBA"/>
    <w:rsid w:val="00DB4222"/>
    <w:rsid w:val="00DB4CC5"/>
    <w:rsid w:val="00DB6FDC"/>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8C9"/>
    <w:rsid w:val="00E16F13"/>
    <w:rsid w:val="00E21FFD"/>
    <w:rsid w:val="00E22554"/>
    <w:rsid w:val="00E23449"/>
    <w:rsid w:val="00E2431D"/>
    <w:rsid w:val="00E24E9C"/>
    <w:rsid w:val="00E272AE"/>
    <w:rsid w:val="00E30C3A"/>
    <w:rsid w:val="00E30EAF"/>
    <w:rsid w:val="00E31319"/>
    <w:rsid w:val="00E34132"/>
    <w:rsid w:val="00E36BA5"/>
    <w:rsid w:val="00E40545"/>
    <w:rsid w:val="00E407C1"/>
    <w:rsid w:val="00E41926"/>
    <w:rsid w:val="00E4252B"/>
    <w:rsid w:val="00E437BF"/>
    <w:rsid w:val="00E45BEC"/>
    <w:rsid w:val="00E47EFB"/>
    <w:rsid w:val="00E5055D"/>
    <w:rsid w:val="00E518D5"/>
    <w:rsid w:val="00E52354"/>
    <w:rsid w:val="00E54054"/>
    <w:rsid w:val="00E54579"/>
    <w:rsid w:val="00E54EB3"/>
    <w:rsid w:val="00E5537F"/>
    <w:rsid w:val="00E555BD"/>
    <w:rsid w:val="00E604B8"/>
    <w:rsid w:val="00E60BD1"/>
    <w:rsid w:val="00E60F25"/>
    <w:rsid w:val="00E6181B"/>
    <w:rsid w:val="00E64D28"/>
    <w:rsid w:val="00E652DF"/>
    <w:rsid w:val="00E6604E"/>
    <w:rsid w:val="00E664DF"/>
    <w:rsid w:val="00E74B10"/>
    <w:rsid w:val="00E76E09"/>
    <w:rsid w:val="00E77ED5"/>
    <w:rsid w:val="00E8592F"/>
    <w:rsid w:val="00E87BFA"/>
    <w:rsid w:val="00E908FD"/>
    <w:rsid w:val="00E91244"/>
    <w:rsid w:val="00E91854"/>
    <w:rsid w:val="00E91C90"/>
    <w:rsid w:val="00E930BB"/>
    <w:rsid w:val="00E9460F"/>
    <w:rsid w:val="00E97A91"/>
    <w:rsid w:val="00EA118A"/>
    <w:rsid w:val="00EA5399"/>
    <w:rsid w:val="00EA77B9"/>
    <w:rsid w:val="00EA7A97"/>
    <w:rsid w:val="00EB0506"/>
    <w:rsid w:val="00EB23D1"/>
    <w:rsid w:val="00EB2784"/>
    <w:rsid w:val="00EB2ED2"/>
    <w:rsid w:val="00EB344F"/>
    <w:rsid w:val="00EB46B9"/>
    <w:rsid w:val="00EB4962"/>
    <w:rsid w:val="00EB6A03"/>
    <w:rsid w:val="00EB6A9D"/>
    <w:rsid w:val="00EC7D69"/>
    <w:rsid w:val="00ED0B63"/>
    <w:rsid w:val="00ED3A59"/>
    <w:rsid w:val="00ED3F98"/>
    <w:rsid w:val="00ED3FA8"/>
    <w:rsid w:val="00ED40F5"/>
    <w:rsid w:val="00ED4AEF"/>
    <w:rsid w:val="00ED581C"/>
    <w:rsid w:val="00ED6A0D"/>
    <w:rsid w:val="00EE172E"/>
    <w:rsid w:val="00EE1C7F"/>
    <w:rsid w:val="00EE3077"/>
    <w:rsid w:val="00EE4BC6"/>
    <w:rsid w:val="00EE6688"/>
    <w:rsid w:val="00EE6C00"/>
    <w:rsid w:val="00EF2541"/>
    <w:rsid w:val="00EF37A2"/>
    <w:rsid w:val="00EF70AC"/>
    <w:rsid w:val="00EF736B"/>
    <w:rsid w:val="00EF74F6"/>
    <w:rsid w:val="00F00A54"/>
    <w:rsid w:val="00F02444"/>
    <w:rsid w:val="00F02804"/>
    <w:rsid w:val="00F02B5A"/>
    <w:rsid w:val="00F06927"/>
    <w:rsid w:val="00F10FCA"/>
    <w:rsid w:val="00F135EB"/>
    <w:rsid w:val="00F14CED"/>
    <w:rsid w:val="00F14D98"/>
    <w:rsid w:val="00F1652B"/>
    <w:rsid w:val="00F207BE"/>
    <w:rsid w:val="00F24440"/>
    <w:rsid w:val="00F26EE6"/>
    <w:rsid w:val="00F27A5E"/>
    <w:rsid w:val="00F30765"/>
    <w:rsid w:val="00F3146E"/>
    <w:rsid w:val="00F347A9"/>
    <w:rsid w:val="00F37A0D"/>
    <w:rsid w:val="00F43D5B"/>
    <w:rsid w:val="00F44924"/>
    <w:rsid w:val="00F50240"/>
    <w:rsid w:val="00F5107C"/>
    <w:rsid w:val="00F52178"/>
    <w:rsid w:val="00F52D8B"/>
    <w:rsid w:val="00F54615"/>
    <w:rsid w:val="00F56F00"/>
    <w:rsid w:val="00F57135"/>
    <w:rsid w:val="00F602EB"/>
    <w:rsid w:val="00F62738"/>
    <w:rsid w:val="00F64A75"/>
    <w:rsid w:val="00F650CE"/>
    <w:rsid w:val="00F7121E"/>
    <w:rsid w:val="00F729E4"/>
    <w:rsid w:val="00F751FC"/>
    <w:rsid w:val="00F812A7"/>
    <w:rsid w:val="00F817F0"/>
    <w:rsid w:val="00F81AA5"/>
    <w:rsid w:val="00F8243D"/>
    <w:rsid w:val="00F83C06"/>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AE5"/>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 w:val="20"/>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 w:type="character" w:styleId="af0">
    <w:name w:val="Strong"/>
    <w:basedOn w:val="a1"/>
    <w:uiPriority w:val="22"/>
    <w:qFormat/>
    <w:rsid w:val="001B77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1669</Words>
  <Characters>9518</Characters>
  <Application>Microsoft Office Word</Application>
  <DocSecurity>0</DocSecurity>
  <Lines>79</Lines>
  <Paragraphs>22</Paragraphs>
  <ScaleCrop>false</ScaleCrop>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19</cp:revision>
  <dcterms:created xsi:type="dcterms:W3CDTF">2025-02-07T06:49:00Z</dcterms:created>
  <dcterms:modified xsi:type="dcterms:W3CDTF">2025-02-07T09:37:00Z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